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9A" w:rsidRPr="00F56D33" w:rsidRDefault="00D9109A" w:rsidP="0026701D">
      <w:pPr>
        <w:spacing w:line="600" w:lineRule="exact"/>
        <w:jc w:val="center"/>
        <w:rPr>
          <w:rFonts w:eastAsia="华文中宋"/>
          <w:b/>
          <w:sz w:val="36"/>
          <w:szCs w:val="36"/>
        </w:rPr>
      </w:pPr>
    </w:p>
    <w:p w:rsidR="00524819" w:rsidRPr="00F56D33" w:rsidRDefault="00C557A4" w:rsidP="0026701D">
      <w:pPr>
        <w:spacing w:line="360" w:lineRule="auto"/>
        <w:jc w:val="center"/>
        <w:rPr>
          <w:rFonts w:eastAsia="华文中宋"/>
          <w:b/>
          <w:sz w:val="36"/>
          <w:szCs w:val="36"/>
        </w:rPr>
      </w:pPr>
      <w:r w:rsidRPr="00F56D33">
        <w:rPr>
          <w:rFonts w:eastAsia="华文中宋"/>
          <w:b/>
          <w:sz w:val="36"/>
          <w:szCs w:val="36"/>
        </w:rPr>
        <w:t>2016</w:t>
      </w:r>
      <w:r w:rsidRPr="00F56D33">
        <w:rPr>
          <w:rFonts w:eastAsia="华文中宋" w:hAnsi="华文中宋"/>
          <w:b/>
          <w:sz w:val="36"/>
          <w:szCs w:val="36"/>
        </w:rPr>
        <w:t>年中国农业科学院电子资源培训</w:t>
      </w:r>
      <w:r w:rsidR="003E062A" w:rsidRPr="00F56D33">
        <w:rPr>
          <w:rFonts w:eastAsia="华文中宋" w:hAnsi="华文中宋"/>
          <w:b/>
          <w:sz w:val="36"/>
          <w:szCs w:val="36"/>
        </w:rPr>
        <w:t>日程安排</w:t>
      </w:r>
    </w:p>
    <w:p w:rsidR="00D9109A" w:rsidRPr="00F56D33" w:rsidRDefault="00D9109A" w:rsidP="0026701D">
      <w:pPr>
        <w:spacing w:line="600" w:lineRule="exact"/>
        <w:jc w:val="center"/>
        <w:rPr>
          <w:rFonts w:eastAsia="华文中宋"/>
          <w:b/>
          <w:sz w:val="36"/>
          <w:szCs w:val="36"/>
        </w:rPr>
      </w:pPr>
    </w:p>
    <w:p w:rsidR="0030174D" w:rsidRPr="00611B33" w:rsidRDefault="0030174D" w:rsidP="00193F2E">
      <w:pPr>
        <w:spacing w:line="360" w:lineRule="auto"/>
        <w:rPr>
          <w:rFonts w:eastAsia="黑体"/>
          <w:sz w:val="28"/>
          <w:szCs w:val="28"/>
          <w:shd w:val="pct15" w:color="auto" w:fill="FFFFFF"/>
        </w:rPr>
      </w:pPr>
      <w:r w:rsidRPr="00611B33">
        <w:rPr>
          <w:rFonts w:eastAsia="黑体"/>
          <w:sz w:val="28"/>
          <w:szCs w:val="28"/>
          <w:shd w:val="pct15" w:color="auto" w:fill="FFFFFF"/>
        </w:rPr>
        <w:t>4</w:t>
      </w:r>
      <w:r w:rsidRPr="00611B33">
        <w:rPr>
          <w:rFonts w:eastAsia="黑体" w:hAnsi="黑体"/>
          <w:sz w:val="28"/>
          <w:szCs w:val="28"/>
          <w:shd w:val="pct15" w:color="auto" w:fill="FFFFFF"/>
        </w:rPr>
        <w:t>月</w:t>
      </w:r>
      <w:r w:rsidRPr="00611B33">
        <w:rPr>
          <w:rFonts w:eastAsia="黑体"/>
          <w:sz w:val="28"/>
          <w:szCs w:val="28"/>
          <w:shd w:val="pct15" w:color="auto" w:fill="FFFFFF"/>
        </w:rPr>
        <w:t>18</w:t>
      </w:r>
      <w:r w:rsidRPr="00611B33">
        <w:rPr>
          <w:rFonts w:eastAsia="黑体" w:hAnsi="黑体"/>
          <w:sz w:val="28"/>
          <w:szCs w:val="28"/>
          <w:shd w:val="pct15" w:color="auto" w:fill="FFFFFF"/>
        </w:rPr>
        <w:t>日全天（中外文全文数据库专场）：</w:t>
      </w:r>
    </w:p>
    <w:tbl>
      <w:tblPr>
        <w:tblStyle w:val="a3"/>
        <w:tblW w:w="0" w:type="auto"/>
        <w:jc w:val="center"/>
        <w:tblLook w:val="04A0"/>
      </w:tblPr>
      <w:tblGrid>
        <w:gridCol w:w="1396"/>
        <w:gridCol w:w="7324"/>
      </w:tblGrid>
      <w:tr w:rsidR="0030174D" w:rsidRPr="00F56D33" w:rsidTr="00732124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174D" w:rsidRPr="00F56D33" w:rsidRDefault="0030174D" w:rsidP="00AA06E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56D33">
              <w:rPr>
                <w:rFonts w:hAnsiTheme="minorEastAsia"/>
                <w:b/>
                <w:sz w:val="24"/>
                <w:szCs w:val="24"/>
              </w:rPr>
              <w:t>培训时间</w:t>
            </w:r>
          </w:p>
        </w:tc>
        <w:tc>
          <w:tcPr>
            <w:tcW w:w="0" w:type="auto"/>
            <w:vAlign w:val="center"/>
          </w:tcPr>
          <w:p w:rsidR="0030174D" w:rsidRPr="00F56D33" w:rsidRDefault="0030174D" w:rsidP="00AA06E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56D33">
              <w:rPr>
                <w:rFonts w:hAnsiTheme="minorEastAsia"/>
                <w:b/>
                <w:sz w:val="24"/>
                <w:szCs w:val="24"/>
              </w:rPr>
              <w:t>培训内容</w:t>
            </w:r>
          </w:p>
        </w:tc>
      </w:tr>
      <w:tr w:rsidR="0030174D" w:rsidRPr="00F56D33" w:rsidTr="00732124">
        <w:trPr>
          <w:trHeight w:hRule="exact" w:val="2552"/>
          <w:jc w:val="center"/>
        </w:trPr>
        <w:tc>
          <w:tcPr>
            <w:tcW w:w="0" w:type="auto"/>
            <w:vAlign w:val="center"/>
          </w:tcPr>
          <w:p w:rsidR="0030174D" w:rsidRPr="00F56D33" w:rsidRDefault="0030174D" w:rsidP="00D5380F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F56D33">
              <w:rPr>
                <w:b/>
                <w:sz w:val="24"/>
                <w:szCs w:val="24"/>
              </w:rPr>
              <w:t>8:30-11:30</w:t>
            </w:r>
          </w:p>
        </w:tc>
        <w:tc>
          <w:tcPr>
            <w:tcW w:w="0" w:type="auto"/>
            <w:vAlign w:val="center"/>
          </w:tcPr>
          <w:p w:rsidR="00524819" w:rsidRPr="00F56D33" w:rsidRDefault="0030174D" w:rsidP="00D70AD0">
            <w:pPr>
              <w:spacing w:line="400" w:lineRule="exact"/>
              <w:rPr>
                <w:sz w:val="24"/>
                <w:szCs w:val="24"/>
              </w:rPr>
            </w:pPr>
            <w:r w:rsidRPr="00F56D33">
              <w:rPr>
                <w:sz w:val="24"/>
                <w:szCs w:val="24"/>
              </w:rPr>
              <w:t>Springer</w:t>
            </w:r>
            <w:r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Nature</w:t>
            </w:r>
            <w:r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Science</w:t>
            </w:r>
            <w:r w:rsidR="00524819"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Wiley</w:t>
            </w:r>
            <w:r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ScienceDirect</w:t>
            </w:r>
            <w:r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Cell Press</w:t>
            </w:r>
            <w:r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BioOne</w:t>
            </w:r>
            <w:r w:rsidRPr="00F56D33">
              <w:rPr>
                <w:rFonts w:hAnsiTheme="minorEastAsia"/>
                <w:sz w:val="24"/>
                <w:szCs w:val="24"/>
              </w:rPr>
              <w:t>、</w:t>
            </w:r>
            <w:r w:rsidR="00E75DFA" w:rsidRPr="00F56D33">
              <w:rPr>
                <w:sz w:val="24"/>
                <w:szCs w:val="24"/>
              </w:rPr>
              <w:t>ACM</w:t>
            </w:r>
            <w:r w:rsidR="00E75DFA" w:rsidRPr="00F56D33">
              <w:rPr>
                <w:rFonts w:hAnsiTheme="minorEastAsia"/>
                <w:sz w:val="24"/>
                <w:szCs w:val="24"/>
              </w:rPr>
              <w:t>（</w:t>
            </w:r>
            <w:r w:rsidR="00E75DFA" w:rsidRPr="00F56D33">
              <w:rPr>
                <w:sz w:val="24"/>
                <w:szCs w:val="24"/>
              </w:rPr>
              <w:t>Association for Computing Machinery</w:t>
            </w:r>
            <w:r w:rsidR="00E75DFA" w:rsidRPr="00F56D33">
              <w:rPr>
                <w:rFonts w:hAnsiTheme="minorEastAsia"/>
                <w:sz w:val="24"/>
                <w:szCs w:val="24"/>
              </w:rPr>
              <w:t>）、</w:t>
            </w:r>
            <w:r w:rsidR="00E75DFA" w:rsidRPr="00F56D33">
              <w:rPr>
                <w:sz w:val="24"/>
                <w:szCs w:val="24"/>
              </w:rPr>
              <w:t>BMJ</w:t>
            </w:r>
            <w:r w:rsidR="00E75DFA" w:rsidRPr="00F56D33">
              <w:rPr>
                <w:rFonts w:hAnsiTheme="minorEastAsia"/>
                <w:sz w:val="24"/>
                <w:szCs w:val="24"/>
              </w:rPr>
              <w:t>（</w:t>
            </w:r>
            <w:r w:rsidR="00E75DFA" w:rsidRPr="00F56D33">
              <w:rPr>
                <w:sz w:val="24"/>
                <w:szCs w:val="24"/>
              </w:rPr>
              <w:t>British Medical Journal</w:t>
            </w:r>
            <w:r w:rsidR="00E75DFA" w:rsidRPr="00F56D33">
              <w:rPr>
                <w:rFonts w:hAnsiTheme="minorEastAsia"/>
                <w:sz w:val="24"/>
                <w:szCs w:val="24"/>
              </w:rPr>
              <w:t>）、</w:t>
            </w:r>
            <w:r w:rsidR="00524819" w:rsidRPr="00F56D33">
              <w:rPr>
                <w:sz w:val="24"/>
                <w:szCs w:val="24"/>
              </w:rPr>
              <w:t>Protocols(</w:t>
            </w:r>
            <w:r w:rsidR="00524819" w:rsidRPr="00F56D33">
              <w:rPr>
                <w:rFonts w:hAnsiTheme="minorEastAsia"/>
                <w:sz w:val="24"/>
                <w:szCs w:val="24"/>
              </w:rPr>
              <w:t>实验室指南数据库</w:t>
            </w:r>
            <w:r w:rsidR="00524819" w:rsidRPr="00F56D33">
              <w:rPr>
                <w:sz w:val="24"/>
                <w:szCs w:val="24"/>
              </w:rPr>
              <w:t>)</w:t>
            </w:r>
            <w:r w:rsidR="00524819"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ACS(</w:t>
            </w:r>
            <w:r w:rsidRPr="00F56D33">
              <w:rPr>
                <w:rFonts w:hAnsiTheme="minorEastAsia"/>
                <w:sz w:val="24"/>
                <w:szCs w:val="24"/>
              </w:rPr>
              <w:t>美国化学学会数据库</w:t>
            </w:r>
            <w:r w:rsidRPr="00F56D33">
              <w:rPr>
                <w:sz w:val="24"/>
                <w:szCs w:val="24"/>
              </w:rPr>
              <w:t>)</w:t>
            </w:r>
            <w:r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ASCE</w:t>
            </w:r>
            <w:r w:rsidRPr="00F56D33">
              <w:rPr>
                <w:rFonts w:hAnsiTheme="minorEastAsia"/>
                <w:sz w:val="24"/>
                <w:szCs w:val="24"/>
              </w:rPr>
              <w:t>（美国土木工程协会数据库）、</w:t>
            </w:r>
            <w:r w:rsidRPr="00F56D33">
              <w:rPr>
                <w:sz w:val="24"/>
                <w:szCs w:val="24"/>
              </w:rPr>
              <w:t>ASME</w:t>
            </w:r>
            <w:r w:rsidRPr="00F56D33">
              <w:rPr>
                <w:rFonts w:hAnsiTheme="minorEastAsia"/>
                <w:sz w:val="24"/>
                <w:szCs w:val="24"/>
              </w:rPr>
              <w:t>（美国机械工程师学会数据库）、</w:t>
            </w:r>
            <w:r w:rsidRPr="00F56D33">
              <w:rPr>
                <w:sz w:val="24"/>
                <w:szCs w:val="24"/>
              </w:rPr>
              <w:t>TFEO(</w:t>
            </w:r>
            <w:r w:rsidRPr="00F56D33">
              <w:rPr>
                <w:rFonts w:hAnsiTheme="minorEastAsia"/>
                <w:sz w:val="24"/>
                <w:szCs w:val="24"/>
              </w:rPr>
              <w:t>高影响因子药学专辑</w:t>
            </w:r>
            <w:r w:rsidRPr="00F56D33">
              <w:rPr>
                <w:sz w:val="24"/>
                <w:szCs w:val="24"/>
              </w:rPr>
              <w:t>)</w:t>
            </w:r>
            <w:r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TFLB</w:t>
            </w:r>
            <w:r w:rsidRPr="00F56D33">
              <w:rPr>
                <w:rFonts w:hAnsiTheme="minorEastAsia"/>
                <w:sz w:val="24"/>
                <w:szCs w:val="24"/>
              </w:rPr>
              <w:t>（生物医学）等</w:t>
            </w:r>
          </w:p>
        </w:tc>
      </w:tr>
      <w:tr w:rsidR="0030174D" w:rsidRPr="00F56D33" w:rsidTr="00732124">
        <w:trPr>
          <w:trHeight w:hRule="exact" w:val="2552"/>
          <w:jc w:val="center"/>
        </w:trPr>
        <w:tc>
          <w:tcPr>
            <w:tcW w:w="0" w:type="auto"/>
            <w:vAlign w:val="center"/>
          </w:tcPr>
          <w:p w:rsidR="0030174D" w:rsidRPr="00F56D33" w:rsidRDefault="00425FD1" w:rsidP="00D5380F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F56D33">
              <w:rPr>
                <w:b/>
                <w:sz w:val="24"/>
                <w:szCs w:val="24"/>
              </w:rPr>
              <w:t>13:30-17:00</w:t>
            </w:r>
          </w:p>
        </w:tc>
        <w:tc>
          <w:tcPr>
            <w:tcW w:w="0" w:type="auto"/>
            <w:vAlign w:val="center"/>
          </w:tcPr>
          <w:p w:rsidR="00524819" w:rsidRPr="00F56D33" w:rsidRDefault="0030174D" w:rsidP="00D70AD0">
            <w:pPr>
              <w:spacing w:line="400" w:lineRule="exact"/>
              <w:rPr>
                <w:sz w:val="24"/>
                <w:szCs w:val="24"/>
              </w:rPr>
            </w:pPr>
            <w:r w:rsidRPr="00F56D33">
              <w:rPr>
                <w:sz w:val="24"/>
                <w:szCs w:val="24"/>
              </w:rPr>
              <w:t>ProQuest</w:t>
            </w:r>
            <w:r w:rsidRPr="00F56D33">
              <w:rPr>
                <w:rFonts w:hAnsiTheme="minorEastAsia"/>
                <w:sz w:val="24"/>
                <w:szCs w:val="24"/>
              </w:rPr>
              <w:t>博硕士论文、</w:t>
            </w:r>
            <w:r w:rsidRPr="00F56D33">
              <w:rPr>
                <w:sz w:val="24"/>
                <w:szCs w:val="24"/>
              </w:rPr>
              <w:t>APS</w:t>
            </w:r>
            <w:r w:rsidRPr="00F56D33">
              <w:rPr>
                <w:rFonts w:hAnsiTheme="minorEastAsia"/>
                <w:sz w:val="24"/>
                <w:szCs w:val="24"/>
              </w:rPr>
              <w:t>（美国生理学会数据库）、</w:t>
            </w:r>
            <w:r w:rsidRPr="00F56D33">
              <w:rPr>
                <w:sz w:val="24"/>
                <w:szCs w:val="24"/>
              </w:rPr>
              <w:t>ASBMB</w:t>
            </w:r>
            <w:r w:rsidRPr="00F56D33">
              <w:rPr>
                <w:rFonts w:hAnsiTheme="minorEastAsia"/>
                <w:sz w:val="24"/>
                <w:szCs w:val="24"/>
              </w:rPr>
              <w:t>（美国生化与分子生物学学会数据库）、</w:t>
            </w:r>
            <w:r w:rsidRPr="00F56D33">
              <w:rPr>
                <w:sz w:val="24"/>
                <w:szCs w:val="24"/>
              </w:rPr>
              <w:t>SGM</w:t>
            </w:r>
            <w:r w:rsidRPr="00F56D33">
              <w:rPr>
                <w:rFonts w:hAnsiTheme="minorEastAsia"/>
                <w:sz w:val="24"/>
                <w:szCs w:val="24"/>
              </w:rPr>
              <w:t>（普通微生物学会数据库）、</w:t>
            </w:r>
            <w:r w:rsidRPr="00F56D33">
              <w:rPr>
                <w:sz w:val="24"/>
                <w:szCs w:val="24"/>
              </w:rPr>
              <w:t>Emerald</w:t>
            </w:r>
            <w:r w:rsidRPr="00F56D33">
              <w:rPr>
                <w:rFonts w:hAnsiTheme="minorEastAsia"/>
                <w:sz w:val="24"/>
                <w:szCs w:val="24"/>
              </w:rPr>
              <w:t>（管理学数据库）、</w:t>
            </w:r>
            <w:r w:rsidRPr="00F56D33">
              <w:rPr>
                <w:sz w:val="24"/>
                <w:szCs w:val="24"/>
              </w:rPr>
              <w:t>SAGE</w:t>
            </w:r>
            <w:r w:rsidR="00425FD1" w:rsidRPr="00F56D33">
              <w:rPr>
                <w:rFonts w:hAnsiTheme="minorEastAsia"/>
                <w:sz w:val="24"/>
                <w:szCs w:val="24"/>
              </w:rPr>
              <w:t>（</w:t>
            </w:r>
            <w:r w:rsidRPr="00F56D33">
              <w:rPr>
                <w:rFonts w:hAnsiTheme="minorEastAsia"/>
                <w:sz w:val="24"/>
                <w:szCs w:val="24"/>
              </w:rPr>
              <w:t>人文社科、商业、自然科学、科技和医学等领域）、</w:t>
            </w:r>
            <w:r w:rsidRPr="00F56D33">
              <w:rPr>
                <w:sz w:val="24"/>
                <w:szCs w:val="24"/>
              </w:rPr>
              <w:t>RSC</w:t>
            </w:r>
            <w:r w:rsidR="00F21625" w:rsidRPr="00F56D33">
              <w:rPr>
                <w:rFonts w:hAnsiTheme="minorEastAsia"/>
                <w:sz w:val="24"/>
                <w:szCs w:val="24"/>
              </w:rPr>
              <w:t>（化学学科数据库）、</w:t>
            </w:r>
            <w:r w:rsidRPr="00F56D33">
              <w:rPr>
                <w:rFonts w:hAnsiTheme="minorEastAsia"/>
                <w:sz w:val="24"/>
                <w:szCs w:val="24"/>
              </w:rPr>
              <w:t>中国知网统计年鉴、万方专利、阿帕比电子图书等</w:t>
            </w:r>
          </w:p>
        </w:tc>
      </w:tr>
    </w:tbl>
    <w:p w:rsidR="00967235" w:rsidRPr="00611B33" w:rsidRDefault="00967235" w:rsidP="00193F2E">
      <w:pPr>
        <w:spacing w:line="360" w:lineRule="auto"/>
        <w:rPr>
          <w:rFonts w:eastAsia="黑体"/>
          <w:sz w:val="28"/>
          <w:szCs w:val="28"/>
          <w:shd w:val="pct15" w:color="auto" w:fill="FFFFFF"/>
        </w:rPr>
      </w:pPr>
      <w:r w:rsidRPr="00611B33">
        <w:rPr>
          <w:rFonts w:eastAsia="黑体"/>
          <w:sz w:val="28"/>
          <w:szCs w:val="28"/>
          <w:shd w:val="pct15" w:color="auto" w:fill="FFFFFF"/>
        </w:rPr>
        <w:t>4</w:t>
      </w:r>
      <w:r w:rsidRPr="00611B33">
        <w:rPr>
          <w:rFonts w:eastAsia="黑体" w:hAnsi="黑体"/>
          <w:sz w:val="28"/>
          <w:szCs w:val="28"/>
          <w:shd w:val="pct15" w:color="auto" w:fill="FFFFFF"/>
        </w:rPr>
        <w:t>月</w:t>
      </w:r>
      <w:r w:rsidRPr="00611B33">
        <w:rPr>
          <w:rFonts w:eastAsia="黑体"/>
          <w:sz w:val="28"/>
          <w:szCs w:val="28"/>
          <w:shd w:val="pct15" w:color="auto" w:fill="FFFFFF"/>
        </w:rPr>
        <w:t>19</w:t>
      </w:r>
      <w:r w:rsidRPr="00611B33">
        <w:rPr>
          <w:rFonts w:eastAsia="黑体" w:hAnsi="黑体"/>
          <w:sz w:val="28"/>
          <w:szCs w:val="28"/>
          <w:shd w:val="pct15" w:color="auto" w:fill="FFFFFF"/>
        </w:rPr>
        <w:t>日上午（文摘、工具分析型数据库专场）：</w:t>
      </w:r>
    </w:p>
    <w:tbl>
      <w:tblPr>
        <w:tblStyle w:val="a3"/>
        <w:tblW w:w="8755" w:type="dxa"/>
        <w:jc w:val="center"/>
        <w:tblLook w:val="04A0"/>
      </w:tblPr>
      <w:tblGrid>
        <w:gridCol w:w="1526"/>
        <w:gridCol w:w="7229"/>
      </w:tblGrid>
      <w:tr w:rsidR="0030174D" w:rsidRPr="00F56D33" w:rsidTr="00732124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30174D" w:rsidRPr="00F56D33" w:rsidRDefault="0030174D" w:rsidP="00AA06E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56D33">
              <w:rPr>
                <w:rFonts w:hAnsiTheme="minorEastAsia"/>
                <w:b/>
                <w:sz w:val="24"/>
                <w:szCs w:val="24"/>
              </w:rPr>
              <w:t>培训时间</w:t>
            </w:r>
          </w:p>
        </w:tc>
        <w:tc>
          <w:tcPr>
            <w:tcW w:w="7229" w:type="dxa"/>
            <w:vAlign w:val="center"/>
          </w:tcPr>
          <w:p w:rsidR="0030174D" w:rsidRPr="00F56D33" w:rsidRDefault="0030174D" w:rsidP="00AA06E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56D33">
              <w:rPr>
                <w:rFonts w:hAnsiTheme="minorEastAsia"/>
                <w:b/>
                <w:sz w:val="24"/>
                <w:szCs w:val="24"/>
              </w:rPr>
              <w:t>培训内容</w:t>
            </w:r>
          </w:p>
        </w:tc>
      </w:tr>
      <w:tr w:rsidR="0030174D" w:rsidRPr="00F56D33" w:rsidTr="00732124">
        <w:trPr>
          <w:trHeight w:hRule="exact" w:val="1588"/>
          <w:jc w:val="center"/>
        </w:trPr>
        <w:tc>
          <w:tcPr>
            <w:tcW w:w="1526" w:type="dxa"/>
            <w:vAlign w:val="center"/>
          </w:tcPr>
          <w:p w:rsidR="0030174D" w:rsidRPr="00F56D33" w:rsidRDefault="00425FD1" w:rsidP="00D5380F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F56D33">
              <w:rPr>
                <w:b/>
                <w:sz w:val="24"/>
                <w:szCs w:val="24"/>
              </w:rPr>
              <w:t>8:30-11:30</w:t>
            </w:r>
          </w:p>
        </w:tc>
        <w:tc>
          <w:tcPr>
            <w:tcW w:w="7229" w:type="dxa"/>
            <w:vAlign w:val="center"/>
          </w:tcPr>
          <w:p w:rsidR="00524819" w:rsidRPr="00F56D33" w:rsidRDefault="0030174D" w:rsidP="00A6314C">
            <w:pPr>
              <w:spacing w:line="400" w:lineRule="exact"/>
              <w:rPr>
                <w:sz w:val="24"/>
                <w:szCs w:val="24"/>
              </w:rPr>
            </w:pPr>
            <w:r w:rsidRPr="00F56D33">
              <w:rPr>
                <w:sz w:val="24"/>
                <w:szCs w:val="24"/>
              </w:rPr>
              <w:t>Web of Science: Science Citation Index Expanded(SCI)</w:t>
            </w:r>
            <w:r w:rsidR="00425FD1"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Journal Citation Reports(JCR)</w:t>
            </w:r>
            <w:r w:rsidR="00425FD1"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Essential Science Indicators(ESI)</w:t>
            </w:r>
            <w:r w:rsidR="00425FD1"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Engineering Village(EI)</w:t>
            </w:r>
            <w:r w:rsidR="00425FD1"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Scopus</w:t>
            </w:r>
          </w:p>
        </w:tc>
      </w:tr>
    </w:tbl>
    <w:p w:rsidR="00967235" w:rsidRPr="00611B33" w:rsidRDefault="00967235" w:rsidP="00193F2E">
      <w:pPr>
        <w:spacing w:line="360" w:lineRule="auto"/>
        <w:rPr>
          <w:rFonts w:eastAsia="黑体"/>
          <w:sz w:val="28"/>
          <w:szCs w:val="28"/>
          <w:shd w:val="pct15" w:color="auto" w:fill="FFFFFF"/>
        </w:rPr>
      </w:pPr>
      <w:r w:rsidRPr="00611B33">
        <w:rPr>
          <w:rFonts w:eastAsia="黑体"/>
          <w:sz w:val="28"/>
          <w:szCs w:val="28"/>
          <w:shd w:val="pct15" w:color="auto" w:fill="FFFFFF"/>
        </w:rPr>
        <w:t>4</w:t>
      </w:r>
      <w:r w:rsidRPr="00611B33">
        <w:rPr>
          <w:rFonts w:eastAsia="黑体" w:hAnsi="黑体"/>
          <w:sz w:val="28"/>
          <w:szCs w:val="28"/>
          <w:shd w:val="pct15" w:color="auto" w:fill="FFFFFF"/>
        </w:rPr>
        <w:t>月</w:t>
      </w:r>
      <w:r w:rsidRPr="00611B33">
        <w:rPr>
          <w:rFonts w:eastAsia="黑体"/>
          <w:sz w:val="28"/>
          <w:szCs w:val="28"/>
          <w:shd w:val="pct15" w:color="auto" w:fill="FFFFFF"/>
        </w:rPr>
        <w:t>19</w:t>
      </w:r>
      <w:r w:rsidRPr="00611B33">
        <w:rPr>
          <w:rFonts w:eastAsia="黑体" w:hAnsi="黑体"/>
          <w:sz w:val="28"/>
          <w:szCs w:val="28"/>
          <w:shd w:val="pct15" w:color="auto" w:fill="FFFFFF"/>
        </w:rPr>
        <w:t>日下午（经济型数据库专场）：</w:t>
      </w:r>
    </w:p>
    <w:tbl>
      <w:tblPr>
        <w:tblStyle w:val="a3"/>
        <w:tblW w:w="8755" w:type="dxa"/>
        <w:jc w:val="center"/>
        <w:tblLook w:val="04A0"/>
      </w:tblPr>
      <w:tblGrid>
        <w:gridCol w:w="1547"/>
        <w:gridCol w:w="7208"/>
      </w:tblGrid>
      <w:tr w:rsidR="00425FD1" w:rsidRPr="00F56D33" w:rsidTr="00732124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425FD1" w:rsidRPr="00F56D33" w:rsidRDefault="00425FD1" w:rsidP="00AA06E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56D33">
              <w:rPr>
                <w:rFonts w:hAnsiTheme="minorEastAsia"/>
                <w:b/>
                <w:sz w:val="24"/>
                <w:szCs w:val="24"/>
              </w:rPr>
              <w:t>培训时间</w:t>
            </w:r>
          </w:p>
        </w:tc>
        <w:tc>
          <w:tcPr>
            <w:tcW w:w="7208" w:type="dxa"/>
            <w:vAlign w:val="center"/>
          </w:tcPr>
          <w:p w:rsidR="00425FD1" w:rsidRPr="00F56D33" w:rsidRDefault="00425FD1" w:rsidP="00AA06E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56D33">
              <w:rPr>
                <w:rFonts w:hAnsiTheme="minorEastAsia"/>
                <w:b/>
                <w:sz w:val="24"/>
                <w:szCs w:val="24"/>
              </w:rPr>
              <w:t>培训内容</w:t>
            </w:r>
          </w:p>
        </w:tc>
      </w:tr>
      <w:tr w:rsidR="00425FD1" w:rsidRPr="00F56D33" w:rsidTr="00732124">
        <w:trPr>
          <w:trHeight w:hRule="exact" w:val="1588"/>
          <w:jc w:val="center"/>
        </w:trPr>
        <w:tc>
          <w:tcPr>
            <w:tcW w:w="0" w:type="auto"/>
            <w:vAlign w:val="center"/>
          </w:tcPr>
          <w:p w:rsidR="00425FD1" w:rsidRPr="00F56D33" w:rsidRDefault="00425FD1" w:rsidP="00D5380F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F56D33">
              <w:rPr>
                <w:b/>
                <w:sz w:val="24"/>
                <w:szCs w:val="24"/>
              </w:rPr>
              <w:t>13:30-17:00</w:t>
            </w:r>
          </w:p>
        </w:tc>
        <w:tc>
          <w:tcPr>
            <w:tcW w:w="7208" w:type="dxa"/>
            <w:vAlign w:val="center"/>
          </w:tcPr>
          <w:p w:rsidR="00E75DFA" w:rsidRPr="00F56D33" w:rsidRDefault="00425FD1" w:rsidP="00D70AD0">
            <w:pPr>
              <w:spacing w:line="400" w:lineRule="exact"/>
              <w:rPr>
                <w:sz w:val="24"/>
                <w:szCs w:val="24"/>
              </w:rPr>
            </w:pPr>
            <w:r w:rsidRPr="00F56D33">
              <w:rPr>
                <w:rFonts w:hAnsiTheme="minorEastAsia"/>
                <w:sz w:val="24"/>
                <w:szCs w:val="24"/>
              </w:rPr>
              <w:t>国研网</w:t>
            </w:r>
            <w:r w:rsidR="00256406"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Organisati</w:t>
            </w:r>
            <w:r w:rsidR="00A6314C" w:rsidRPr="00F56D33">
              <w:rPr>
                <w:sz w:val="24"/>
                <w:szCs w:val="24"/>
              </w:rPr>
              <w:t xml:space="preserve">on for Economic Cooperation and </w:t>
            </w:r>
            <w:r w:rsidRPr="00F56D33">
              <w:rPr>
                <w:sz w:val="24"/>
                <w:szCs w:val="24"/>
              </w:rPr>
              <w:t>Development(OECD)</w:t>
            </w:r>
            <w:r w:rsidR="00256406"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EMI-Passport Economies &amp; Consumers(</w:t>
            </w:r>
            <w:r w:rsidRPr="00F56D33">
              <w:rPr>
                <w:rFonts w:hAnsiTheme="minorEastAsia"/>
                <w:sz w:val="24"/>
                <w:szCs w:val="24"/>
              </w:rPr>
              <w:t>欧睿</w:t>
            </w:r>
            <w:r w:rsidRPr="00F56D33">
              <w:rPr>
                <w:sz w:val="24"/>
                <w:szCs w:val="24"/>
              </w:rPr>
              <w:t>)</w:t>
            </w:r>
            <w:r w:rsidR="00256406" w:rsidRPr="00F56D33">
              <w:rPr>
                <w:rFonts w:hAnsiTheme="minorEastAsia"/>
                <w:sz w:val="24"/>
                <w:szCs w:val="24"/>
              </w:rPr>
              <w:t>、</w:t>
            </w:r>
            <w:r w:rsidRPr="00F56D33">
              <w:rPr>
                <w:sz w:val="24"/>
                <w:szCs w:val="24"/>
              </w:rPr>
              <w:t>The Economist Intelligence Unit(EIU,</w:t>
            </w:r>
            <w:r w:rsidRPr="00F56D33">
              <w:rPr>
                <w:rFonts w:hAnsiTheme="minorEastAsia"/>
                <w:sz w:val="24"/>
                <w:szCs w:val="24"/>
              </w:rPr>
              <w:t>经济学人</w:t>
            </w:r>
            <w:r w:rsidRPr="00F56D33">
              <w:rPr>
                <w:sz w:val="24"/>
                <w:szCs w:val="24"/>
              </w:rPr>
              <w:t>)</w:t>
            </w:r>
          </w:p>
        </w:tc>
      </w:tr>
    </w:tbl>
    <w:p w:rsidR="00914A01" w:rsidRPr="00F56D33" w:rsidRDefault="00914A01" w:rsidP="00193F2E">
      <w:pPr>
        <w:spacing w:line="440" w:lineRule="exact"/>
        <w:jc w:val="left"/>
        <w:rPr>
          <w:sz w:val="28"/>
          <w:szCs w:val="28"/>
        </w:rPr>
      </w:pPr>
    </w:p>
    <w:sectPr w:rsidR="00914A01" w:rsidRPr="00F56D33" w:rsidSect="00193F2E">
      <w:pgSz w:w="11906" w:h="16838"/>
      <w:pgMar w:top="1247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36C" w:rsidRDefault="0033436C" w:rsidP="00CC7ADE">
      <w:r>
        <w:separator/>
      </w:r>
    </w:p>
  </w:endnote>
  <w:endnote w:type="continuationSeparator" w:id="1">
    <w:p w:rsidR="0033436C" w:rsidRDefault="0033436C" w:rsidP="00CC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36C" w:rsidRDefault="0033436C" w:rsidP="00CC7ADE">
      <w:r>
        <w:separator/>
      </w:r>
    </w:p>
  </w:footnote>
  <w:footnote w:type="continuationSeparator" w:id="1">
    <w:p w:rsidR="0033436C" w:rsidRDefault="0033436C" w:rsidP="00CC7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7A4"/>
    <w:rsid w:val="00096187"/>
    <w:rsid w:val="00193F2E"/>
    <w:rsid w:val="00202F61"/>
    <w:rsid w:val="00256406"/>
    <w:rsid w:val="0026701D"/>
    <w:rsid w:val="00271AE6"/>
    <w:rsid w:val="002B11AF"/>
    <w:rsid w:val="002D4B43"/>
    <w:rsid w:val="0030174D"/>
    <w:rsid w:val="0033436C"/>
    <w:rsid w:val="003604A0"/>
    <w:rsid w:val="003E062A"/>
    <w:rsid w:val="003F06B2"/>
    <w:rsid w:val="00425FD1"/>
    <w:rsid w:val="00443F9B"/>
    <w:rsid w:val="00524819"/>
    <w:rsid w:val="00611B33"/>
    <w:rsid w:val="00643744"/>
    <w:rsid w:val="00695754"/>
    <w:rsid w:val="006A36A6"/>
    <w:rsid w:val="006A467D"/>
    <w:rsid w:val="007058AF"/>
    <w:rsid w:val="00732124"/>
    <w:rsid w:val="00914A01"/>
    <w:rsid w:val="00967235"/>
    <w:rsid w:val="009B4F6F"/>
    <w:rsid w:val="009D5BE2"/>
    <w:rsid w:val="00A6314C"/>
    <w:rsid w:val="00AA06EF"/>
    <w:rsid w:val="00AA1D82"/>
    <w:rsid w:val="00B07E23"/>
    <w:rsid w:val="00B633FD"/>
    <w:rsid w:val="00C557A4"/>
    <w:rsid w:val="00CC7ADE"/>
    <w:rsid w:val="00D5380F"/>
    <w:rsid w:val="00D53ED8"/>
    <w:rsid w:val="00D70AD0"/>
    <w:rsid w:val="00D9109A"/>
    <w:rsid w:val="00DD4EE2"/>
    <w:rsid w:val="00E27DD0"/>
    <w:rsid w:val="00E75DFA"/>
    <w:rsid w:val="00F21625"/>
    <w:rsid w:val="00F5418E"/>
    <w:rsid w:val="00F5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C7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7A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7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7AD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5D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5D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126</Words>
  <Characters>720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WYH</dc:creator>
  <cp:lastModifiedBy>Administrator</cp:lastModifiedBy>
  <cp:revision>27</cp:revision>
  <cp:lastPrinted>2016-04-08T02:16:00Z</cp:lastPrinted>
  <dcterms:created xsi:type="dcterms:W3CDTF">2016-04-08T01:07:00Z</dcterms:created>
  <dcterms:modified xsi:type="dcterms:W3CDTF">2016-04-08T03:05:00Z</dcterms:modified>
</cp:coreProperties>
</file>