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43" w:rsidRDefault="002D09D1">
      <w:pPr>
        <w:rPr>
          <w:b/>
          <w:sz w:val="28"/>
          <w:szCs w:val="28"/>
        </w:rPr>
      </w:pPr>
      <w:r w:rsidRPr="002D09D1">
        <w:rPr>
          <w:rFonts w:hint="eastAsia"/>
          <w:b/>
          <w:sz w:val="28"/>
          <w:szCs w:val="28"/>
        </w:rPr>
        <w:t>附件</w:t>
      </w:r>
      <w:r w:rsidR="006503BA">
        <w:rPr>
          <w:rFonts w:hint="eastAsia"/>
          <w:b/>
          <w:sz w:val="28"/>
          <w:szCs w:val="28"/>
        </w:rPr>
        <w:t>3</w:t>
      </w:r>
      <w:bookmarkStart w:id="0" w:name="_GoBack"/>
      <w:bookmarkEnd w:id="0"/>
      <w:r w:rsidRPr="002D09D1">
        <w:rPr>
          <w:rFonts w:hint="eastAsia"/>
          <w:b/>
          <w:sz w:val="28"/>
          <w:szCs w:val="28"/>
        </w:rPr>
        <w:t>：部分大会特邀嘉宾名单及参会人员报告题目（排序不分先后）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2"/>
        <w:gridCol w:w="2003"/>
        <w:gridCol w:w="915"/>
        <w:gridCol w:w="4042"/>
      </w:tblGrid>
      <w:tr w:rsidR="002D09D1" w:rsidRPr="002D09D1" w:rsidTr="002D09D1">
        <w:tc>
          <w:tcPr>
            <w:tcW w:w="0" w:type="auto"/>
          </w:tcPr>
          <w:p w:rsidR="002D09D1" w:rsidRPr="002D09D1" w:rsidRDefault="002D09D1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2D09D1"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0" w:type="auto"/>
          </w:tcPr>
          <w:p w:rsidR="002D09D1" w:rsidRPr="002D09D1" w:rsidRDefault="002D09D1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2D09D1">
              <w:rPr>
                <w:rFonts w:ascii="Times New Roman" w:hAnsi="Times New Roman" w:cs="Times New Roman"/>
                <w:b/>
                <w:szCs w:val="21"/>
              </w:rPr>
              <w:t>单位</w:t>
            </w:r>
          </w:p>
        </w:tc>
        <w:tc>
          <w:tcPr>
            <w:tcW w:w="0" w:type="auto"/>
          </w:tcPr>
          <w:p w:rsidR="002D09D1" w:rsidRPr="002D09D1" w:rsidRDefault="002D09D1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2D09D1">
              <w:rPr>
                <w:rFonts w:ascii="Times New Roman" w:hAnsi="Times New Roman" w:cs="Times New Roman"/>
                <w:b/>
                <w:szCs w:val="21"/>
              </w:rPr>
              <w:t>职称</w:t>
            </w:r>
          </w:p>
        </w:tc>
        <w:tc>
          <w:tcPr>
            <w:tcW w:w="0" w:type="auto"/>
          </w:tcPr>
          <w:p w:rsidR="002D09D1" w:rsidRPr="002D09D1" w:rsidRDefault="002D09D1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2D09D1">
              <w:rPr>
                <w:rFonts w:ascii="Times New Roman" w:hAnsi="Times New Roman" w:cs="Times New Roman"/>
                <w:b/>
                <w:szCs w:val="21"/>
              </w:rPr>
              <w:t>报告题目</w:t>
            </w:r>
          </w:p>
        </w:tc>
      </w:tr>
      <w:tr w:rsidR="002D09D1" w:rsidRPr="002D09D1" w:rsidTr="002D09D1">
        <w:trPr>
          <w:trHeight w:val="27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D09D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Byonug</w:t>
            </w:r>
            <w:proofErr w:type="spellEnd"/>
            <w:r w:rsidRPr="002D09D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D09D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Ryong</w:t>
            </w:r>
            <w:proofErr w:type="spellEnd"/>
            <w:r w:rsidRPr="002D09D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D09D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Jeong</w:t>
            </w:r>
            <w:proofErr w:type="spellEnd"/>
            <w:r w:rsidRPr="002D09D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韩国庆尚大学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Utilization of and research on herbaceous and woody peonies in Republic of Korea </w:t>
            </w:r>
          </w:p>
        </w:tc>
      </w:tr>
      <w:tr w:rsidR="002D09D1" w:rsidRPr="002D09D1" w:rsidTr="002D09D1">
        <w:trPr>
          <w:trHeight w:val="114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D09D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Margherita</w:t>
            </w:r>
            <w:proofErr w:type="spellEnd"/>
            <w:r w:rsidRPr="002D09D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D09D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Beruto</w:t>
            </w:r>
            <w:proofErr w:type="spellEnd"/>
            <w:r w:rsidRPr="002D09D1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意大利圣雷默花卉栽培研究所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牡丹芍药组织培养研究进展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王莲英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北京林业大学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牡丹芍药科技与产业发展的新机遇与新挑战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成仿云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北京林业大学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牡丹育种的最新进展与发展趋势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王亮生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中国科学院植物研究所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研究员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牡丹花色研究进展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何丽霞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甘肃省林业科学技术推广总站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正高级工程师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牡丹种质资源及新品种培育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张秀新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中国农业科学院蔬菜花研究所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研究员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中国牡丹产业发展现状及趋势分析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郭先锋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山东农业大学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芍药种质资源评价及利用研究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陈学湘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菏泽牡丹产业办公室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副主任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菏泽牡丹产业发展与瓶颈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盖树鹏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青岛农业大学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牡丹休眠中的物质代谢和能量代谢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246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范丙友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河南科技大学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芍药切花乙烯代谢及其信号转导关键基因的克隆及分析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吕长平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湖南农业大学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副教授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湖南牡丹研究进展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赵大球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副教授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芍药耐热性评价及其关键基因挖掘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舒庆艳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中国科学院植物研究所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副研究员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植物花斑形成的分子机制对牡丹斑</w:t>
            </w: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色研究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的启示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薛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璟</w:t>
            </w: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祺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中国农业科学院蔬菜花卉研究所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副研究员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牡丹新品种选育及产业化开发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246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徐迎春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南京农业大学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副教授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油用牡丹高产品种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多</w:t>
            </w: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果凤丹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的选育及调控多心皮发育的基因的表达特征分析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孟家松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讲师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扬州大学</w:t>
            </w: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凤丹籽油研究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进展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曾秀丽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西藏农牧科学院蔬菜研究所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高级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拉萨大花黄牡丹变异材料的光合特性研究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史国安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河南科技大学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糖信号在牡丹切花衰老过程中的分子生理机制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高杰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河南省农业科学院园艺研究所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助理研究员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牡丹组培苗生根和移栽驯化试验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246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庞志勇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城发集团（青岛）旅游发展有限公司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高级工程师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牡丹</w:t>
            </w: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籽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油中发现可</w:t>
            </w: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做为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化妆品和保健品原料使用的角鲨烯的研究报告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李丰见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菏泽市天香花木种植专业合作社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技术员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油用牡丹产业链及相关问题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吴蕊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中国花卉协会零售业分会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工程师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芍药鲜切花市场（中国）发展趋势报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彭丽平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北京林业大学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博士研究生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凤丹的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遗传多样性及区域化特征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246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吴彦庆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博士研究生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基于</w:t>
            </w: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转录组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和蛋白组学揭示芍药花型发育调控的分子机制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246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朱瑾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中国科学院植物研究所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硕士研究生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类黄酮合成相关基因时空表达与牡丹斑色形成的关系解析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钟丽凡</w:t>
            </w:r>
            <w:proofErr w:type="gramEnd"/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湖南农业大学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硕士研究生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湖南本土牡丹的遗传多样性和亲缘关系研究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09D1" w:rsidRPr="002D09D1" w:rsidTr="002D09D1">
        <w:trPr>
          <w:trHeight w:val="90"/>
        </w:trPr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杨若雯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中国农业科学院蔬菜花卉研究所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硕士研究生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2D09D1" w:rsidRPr="002D09D1" w:rsidRDefault="002D09D1" w:rsidP="002D09D1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芍药花朵开放及衰老机理研究</w:t>
            </w:r>
            <w:r w:rsidRPr="002D09D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2D09D1" w:rsidRPr="002D09D1" w:rsidRDefault="002D09D1">
      <w:pPr>
        <w:rPr>
          <w:b/>
          <w:sz w:val="28"/>
          <w:szCs w:val="28"/>
        </w:rPr>
      </w:pPr>
    </w:p>
    <w:sectPr w:rsidR="002D09D1" w:rsidRPr="002D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3C" w:rsidRDefault="00391E3C" w:rsidP="002D09D1">
      <w:r>
        <w:separator/>
      </w:r>
    </w:p>
  </w:endnote>
  <w:endnote w:type="continuationSeparator" w:id="0">
    <w:p w:rsidR="00391E3C" w:rsidRDefault="00391E3C" w:rsidP="002D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3C" w:rsidRDefault="00391E3C" w:rsidP="002D09D1">
      <w:r>
        <w:separator/>
      </w:r>
    </w:p>
  </w:footnote>
  <w:footnote w:type="continuationSeparator" w:id="0">
    <w:p w:rsidR="00391E3C" w:rsidRDefault="00391E3C" w:rsidP="002D0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05"/>
    <w:rsid w:val="000F0F67"/>
    <w:rsid w:val="00254143"/>
    <w:rsid w:val="002D09D1"/>
    <w:rsid w:val="00344098"/>
    <w:rsid w:val="00350207"/>
    <w:rsid w:val="00391E3C"/>
    <w:rsid w:val="003B2956"/>
    <w:rsid w:val="004B43F4"/>
    <w:rsid w:val="004B5BFD"/>
    <w:rsid w:val="005544ED"/>
    <w:rsid w:val="006503BA"/>
    <w:rsid w:val="00687969"/>
    <w:rsid w:val="006C4560"/>
    <w:rsid w:val="006F1852"/>
    <w:rsid w:val="00712D6A"/>
    <w:rsid w:val="00750D05"/>
    <w:rsid w:val="00841ECD"/>
    <w:rsid w:val="00862CBA"/>
    <w:rsid w:val="0088319F"/>
    <w:rsid w:val="008C74D2"/>
    <w:rsid w:val="008C78F0"/>
    <w:rsid w:val="009C76A1"/>
    <w:rsid w:val="00CB1D98"/>
    <w:rsid w:val="00E24E06"/>
    <w:rsid w:val="00F77F03"/>
    <w:rsid w:val="00F92B9B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9D1"/>
    <w:rPr>
      <w:sz w:val="18"/>
      <w:szCs w:val="18"/>
    </w:rPr>
  </w:style>
  <w:style w:type="table" w:styleId="a5">
    <w:name w:val="Table Grid"/>
    <w:basedOn w:val="a1"/>
    <w:uiPriority w:val="59"/>
    <w:rsid w:val="002D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9D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9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9D1"/>
    <w:rPr>
      <w:sz w:val="18"/>
      <w:szCs w:val="18"/>
    </w:rPr>
  </w:style>
  <w:style w:type="table" w:styleId="a5">
    <w:name w:val="Table Grid"/>
    <w:basedOn w:val="a1"/>
    <w:uiPriority w:val="59"/>
    <w:rsid w:val="002D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9D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2017-05-18T07:40:00Z</cp:lastPrinted>
  <dcterms:created xsi:type="dcterms:W3CDTF">2017-05-18T07:23:00Z</dcterms:created>
  <dcterms:modified xsi:type="dcterms:W3CDTF">2017-05-18T07:40:00Z</dcterms:modified>
</cp:coreProperties>
</file>