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附件1</w:t>
      </w:r>
    </w:p>
    <w:p>
      <w:pPr>
        <w:widowControl/>
        <w:spacing w:line="440" w:lineRule="exact"/>
        <w:jc w:val="center"/>
        <w:rPr>
          <w:rFonts w:ascii="黑体" w:hAnsi="宋体" w:eastAsia="黑体"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sz w:val="28"/>
          <w:szCs w:val="28"/>
        </w:rPr>
        <w:t>“201</w:t>
      </w:r>
      <w:r>
        <w:rPr>
          <w:rFonts w:ascii="黑体" w:hAnsi="宋体" w:eastAsia="黑体"/>
          <w:sz w:val="28"/>
          <w:szCs w:val="28"/>
        </w:rPr>
        <w:t>8</w:t>
      </w:r>
      <w:r>
        <w:rPr>
          <w:rFonts w:hint="eastAsia" w:ascii="黑体" w:hAnsi="宋体" w:eastAsia="黑体"/>
          <w:sz w:val="28"/>
          <w:szCs w:val="28"/>
        </w:rPr>
        <w:t>中国农业展望大会”日程概览</w:t>
      </w:r>
    </w:p>
    <w:bookmarkEnd w:id="0"/>
    <w:tbl>
      <w:tblPr>
        <w:tblStyle w:val="4"/>
        <w:tblW w:w="90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8"/>
        <w:gridCol w:w="2490"/>
        <w:gridCol w:w="2268"/>
        <w:gridCol w:w="2861"/>
        <w:gridCol w:w="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049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报到</w:t>
            </w:r>
            <w:r>
              <w:rPr>
                <w:rFonts w:hint="eastAsia" w:eastAsia="仿宋_GB2312"/>
                <w:sz w:val="24"/>
              </w:rPr>
              <w:t>时间及地点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</w:rPr>
              <w:t>2018年4月19日全天，中国</w:t>
            </w:r>
            <w:r>
              <w:rPr>
                <w:rFonts w:eastAsia="仿宋_GB2312"/>
                <w:sz w:val="24"/>
              </w:rPr>
              <w:t>职工之家B</w:t>
            </w:r>
            <w:r>
              <w:rPr>
                <w:rFonts w:hint="eastAsia" w:eastAsia="仿宋_GB2312"/>
                <w:sz w:val="24"/>
              </w:rPr>
              <w:t>座</w:t>
            </w:r>
            <w:r>
              <w:rPr>
                <w:rFonts w:eastAsia="仿宋_GB2312"/>
                <w:sz w:val="24"/>
              </w:rPr>
              <w:t>大厅</w:t>
            </w:r>
          </w:p>
          <w:p>
            <w:pPr>
              <w:spacing w:line="400" w:lineRule="exact"/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2018年4月20日07:30-09:00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，中国</w:t>
            </w:r>
            <w:r>
              <w:rPr>
                <w:rFonts w:eastAsia="仿宋_GB2312"/>
                <w:sz w:val="24"/>
              </w:rPr>
              <w:t>职工之家</w:t>
            </w:r>
            <w:r>
              <w:rPr>
                <w:rFonts w:hint="eastAsia" w:eastAsia="仿宋_GB2312"/>
                <w:sz w:val="24"/>
              </w:rPr>
              <w:t>C座3层</w:t>
            </w:r>
            <w:r>
              <w:rPr>
                <w:rFonts w:eastAsia="仿宋_GB2312"/>
                <w:sz w:val="24"/>
              </w:rPr>
              <w:t>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049" w:type="dxa"/>
            <w:gridSpan w:val="6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2018年4月20日上午09:00-12:00，全体大会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地点：中国</w:t>
            </w:r>
            <w:r>
              <w:rPr>
                <w:rFonts w:ascii="黑体" w:eastAsia="黑体"/>
                <w:sz w:val="24"/>
              </w:rPr>
              <w:t>职工之家C</w:t>
            </w:r>
            <w:r>
              <w:rPr>
                <w:rFonts w:hint="eastAsia" w:ascii="黑体" w:eastAsia="黑体"/>
                <w:sz w:val="24"/>
              </w:rPr>
              <w:t>座3层报告厅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3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9:00-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9: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646" w:type="dxa"/>
            <w:gridSpan w:val="5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开幕式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03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09:20-10:00</w:t>
            </w:r>
          </w:p>
        </w:tc>
        <w:tc>
          <w:tcPr>
            <w:tcW w:w="7646" w:type="dxa"/>
            <w:gridSpan w:val="5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发布未来10年中国农业展望报告（2018-2027年）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03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0-1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646" w:type="dxa"/>
            <w:gridSpan w:val="5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0-12:0</w:t>
            </w: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7646" w:type="dxa"/>
            <w:gridSpan w:val="5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主题报告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12:00-1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646" w:type="dxa"/>
            <w:gridSpan w:val="5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午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9" w:type="dxa"/>
            <w:gridSpan w:val="6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2018年4月20日下午13:30-17:30，专题会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地点：中国</w:t>
            </w:r>
            <w:r>
              <w:rPr>
                <w:rFonts w:ascii="黑体" w:eastAsia="黑体"/>
                <w:sz w:val="24"/>
              </w:rPr>
              <w:t>职工之家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会场A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（分品种展望）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会场B 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（分品种展望）</w:t>
            </w:r>
          </w:p>
        </w:tc>
        <w:tc>
          <w:tcPr>
            <w:tcW w:w="2861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会场C 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（农业热点问题）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13:30-15:00</w:t>
            </w: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谷物</w:t>
            </w:r>
            <w:r>
              <w:rPr>
                <w:rFonts w:eastAsia="仿宋_GB2312"/>
                <w:sz w:val="24"/>
              </w:rPr>
              <w:t>展望</w:t>
            </w:r>
            <w:r>
              <w:rPr>
                <w:rFonts w:hint="eastAsia" w:eastAsia="仿宋_GB2312"/>
                <w:sz w:val="24"/>
              </w:rPr>
              <w:t>（一）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棉油糖展望</w:t>
            </w:r>
          </w:p>
        </w:tc>
        <w:tc>
          <w:tcPr>
            <w:tcW w:w="2861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农业供给侧结构性改革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0-1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628" w:type="dxa"/>
            <w:gridSpan w:val="4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茶 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0-1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谷物</w:t>
            </w:r>
            <w:r>
              <w:rPr>
                <w:rFonts w:eastAsia="仿宋_GB2312"/>
                <w:sz w:val="24"/>
              </w:rPr>
              <w:t>展望</w:t>
            </w:r>
            <w:r>
              <w:rPr>
                <w:rFonts w:hint="eastAsia" w:eastAsia="仿宋_GB2312"/>
                <w:sz w:val="24"/>
              </w:rPr>
              <w:t>（二）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特色产业发展展望</w:t>
            </w:r>
          </w:p>
        </w:tc>
        <w:tc>
          <w:tcPr>
            <w:tcW w:w="2861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农业大数据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628" w:type="dxa"/>
            <w:gridSpan w:val="4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晚 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9" w:type="dxa"/>
            <w:gridSpan w:val="6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2018年4月21日08:30-17:30，专题会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地点：中国</w:t>
            </w:r>
            <w:r>
              <w:rPr>
                <w:rFonts w:ascii="黑体" w:eastAsia="黑体"/>
                <w:sz w:val="24"/>
              </w:rPr>
              <w:t>职工之家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21" w:type="dxa"/>
            <w:gridSpan w:val="2"/>
            <w:shd w:val="clear" w:color="auto" w:fill="FFFFFF" w:themeFill="background1"/>
            <w:vAlign w:val="center"/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会场A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（分品种展望）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会场B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（农业热点</w:t>
            </w:r>
            <w:r>
              <w:rPr>
                <w:rFonts w:ascii="楷体_GB2312" w:eastAsia="楷体_GB2312"/>
                <w:b/>
                <w:sz w:val="24"/>
              </w:rPr>
              <w:t>问题</w:t>
            </w:r>
            <w:r>
              <w:rPr>
                <w:rFonts w:hint="eastAsia" w:ascii="楷体_GB2312" w:eastAsia="楷体_GB2312"/>
                <w:b/>
                <w:sz w:val="24"/>
              </w:rPr>
              <w:t>）</w:t>
            </w:r>
          </w:p>
        </w:tc>
        <w:tc>
          <w:tcPr>
            <w:tcW w:w="2861" w:type="dxa"/>
            <w:shd w:val="clear" w:color="auto" w:fill="FFFFFF" w:themeFill="background1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会场C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（农业热点问题）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08:30-10:00</w:t>
            </w:r>
          </w:p>
        </w:tc>
        <w:tc>
          <w:tcPr>
            <w:tcW w:w="24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肉蛋奶展望（一）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农业绿色发展</w:t>
            </w:r>
          </w:p>
        </w:tc>
        <w:tc>
          <w:tcPr>
            <w:tcW w:w="28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小农和现代农业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10:00-10:30</w:t>
            </w:r>
          </w:p>
        </w:tc>
        <w:tc>
          <w:tcPr>
            <w:tcW w:w="76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茶 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10:30-12:00</w:t>
            </w:r>
          </w:p>
        </w:tc>
        <w:tc>
          <w:tcPr>
            <w:tcW w:w="24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肉蛋奶展望（二）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农产品电子商务</w:t>
            </w:r>
          </w:p>
        </w:tc>
        <w:tc>
          <w:tcPr>
            <w:tcW w:w="28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农业金融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12:00-1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6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午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13:30-15:00</w:t>
            </w:r>
          </w:p>
        </w:tc>
        <w:tc>
          <w:tcPr>
            <w:tcW w:w="24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蔬菜水果展望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智慧农业</w:t>
            </w:r>
          </w:p>
        </w:tc>
        <w:tc>
          <w:tcPr>
            <w:tcW w:w="28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农业科技创新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0-1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6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茶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0-1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249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水产饲料展望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国际贸易与投资</w:t>
            </w:r>
          </w:p>
        </w:tc>
        <w:tc>
          <w:tcPr>
            <w:tcW w:w="28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农村经营制度创新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</w:t>
            </w:r>
          </w:p>
        </w:tc>
        <w:tc>
          <w:tcPr>
            <w:tcW w:w="76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餐</w:t>
            </w:r>
          </w:p>
        </w:tc>
      </w:tr>
    </w:tbl>
    <w:p>
      <w:pPr>
        <w:rPr>
          <w:rFonts w:ascii="仿宋_GB2312" w:hAnsi="Times New Roman" w:eastAsia="仿宋_GB2312"/>
          <w:szCs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062E3"/>
    <w:rsid w:val="33006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2018-03-16T01:05:00Z</dcterms:created>
  <dc:creator>blue</dc:creator>
  <cp:lastModifiedBy>blue</cp:lastModifiedBy>
  <dcterms:modified xsi:type="dcterms:W3CDTF">2018-03-16T01:07:51Z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