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97" w:rsidRDefault="00A96097" w:rsidP="002462E6">
      <w:pPr>
        <w:adjustRightInd w:val="0"/>
        <w:snapToGrid w:val="0"/>
        <w:ind w:rightChars="-81" w:right="-170"/>
        <w:jc w:val="distribute"/>
        <w:rPr>
          <w:rFonts w:ascii="华文中宋" w:eastAsia="华文中宋" w:hAnsi="华文中宋"/>
          <w:color w:val="FF0000"/>
          <w:spacing w:val="20"/>
          <w:sz w:val="44"/>
          <w:szCs w:val="44"/>
        </w:rPr>
      </w:pPr>
      <w:r>
        <w:rPr>
          <w:rFonts w:ascii="华文中宋" w:eastAsia="华文中宋" w:hAnsi="华文中宋" w:hint="eastAsia"/>
          <w:color w:val="FF0000"/>
          <w:spacing w:val="20"/>
          <w:sz w:val="44"/>
          <w:szCs w:val="44"/>
        </w:rPr>
        <w:t>中</w:t>
      </w:r>
      <w:r>
        <w:rPr>
          <w:rFonts w:ascii="华文中宋" w:eastAsia="华文中宋" w:hAnsi="华文中宋" w:cs="宋体" w:hint="eastAsia"/>
          <w:color w:val="FF0000"/>
          <w:spacing w:val="20"/>
          <w:sz w:val="44"/>
          <w:szCs w:val="44"/>
        </w:rPr>
        <w:t>国</w:t>
      </w:r>
      <w:r>
        <w:rPr>
          <w:rFonts w:ascii="华文中宋" w:eastAsia="华文中宋" w:hAnsi="华文中宋" w:cs="Batang" w:hint="eastAsia"/>
          <w:color w:val="FF0000"/>
          <w:spacing w:val="20"/>
          <w:sz w:val="44"/>
          <w:szCs w:val="44"/>
        </w:rPr>
        <w:t>畜牧</w:t>
      </w:r>
      <w:r>
        <w:rPr>
          <w:rFonts w:ascii="华文中宋" w:eastAsia="华文中宋" w:hAnsi="华文中宋" w:cs="宋体" w:hint="eastAsia"/>
          <w:color w:val="FF0000"/>
          <w:spacing w:val="20"/>
          <w:sz w:val="44"/>
          <w:szCs w:val="44"/>
        </w:rPr>
        <w:t>兽医学会</w:t>
      </w:r>
      <w:r>
        <w:rPr>
          <w:rFonts w:ascii="华文中宋" w:eastAsia="华文中宋" w:hAnsi="华文中宋" w:cs="Batang" w:hint="eastAsia"/>
          <w:color w:val="FF0000"/>
          <w:spacing w:val="20"/>
          <w:sz w:val="44"/>
          <w:szCs w:val="44"/>
        </w:rPr>
        <w:t>生物技</w:t>
      </w:r>
      <w:r>
        <w:rPr>
          <w:rFonts w:ascii="华文中宋" w:eastAsia="华文中宋" w:hAnsi="华文中宋" w:cs="宋体" w:hint="eastAsia"/>
          <w:color w:val="FF0000"/>
          <w:spacing w:val="20"/>
          <w:sz w:val="44"/>
          <w:szCs w:val="44"/>
        </w:rPr>
        <w:t>术学</w:t>
      </w:r>
      <w:r>
        <w:rPr>
          <w:rFonts w:ascii="华文中宋" w:eastAsia="华文中宋" w:hAnsi="华文中宋" w:cs="Batang" w:hint="eastAsia"/>
          <w:color w:val="FF0000"/>
          <w:spacing w:val="20"/>
          <w:sz w:val="44"/>
          <w:szCs w:val="44"/>
        </w:rPr>
        <w:t>分</w:t>
      </w:r>
      <w:r>
        <w:rPr>
          <w:rFonts w:ascii="华文中宋" w:eastAsia="华文中宋" w:hAnsi="华文中宋" w:cs="宋体" w:hint="eastAsia"/>
          <w:color w:val="FF0000"/>
          <w:spacing w:val="20"/>
          <w:sz w:val="44"/>
          <w:szCs w:val="44"/>
        </w:rPr>
        <w:t>会</w:t>
      </w:r>
    </w:p>
    <w:p w:rsidR="00A96097" w:rsidRDefault="00A96097" w:rsidP="00A96097">
      <w:pPr>
        <w:adjustRightInd w:val="0"/>
        <w:snapToGrid w:val="0"/>
        <w:ind w:rightChars="-81" w:right="-170"/>
        <w:jc w:val="distribute"/>
        <w:rPr>
          <w:rFonts w:ascii="华文中宋" w:eastAsia="华文中宋" w:hAnsi="华文中宋"/>
          <w:color w:val="FF0000"/>
          <w:spacing w:val="20"/>
          <w:sz w:val="44"/>
          <w:szCs w:val="44"/>
        </w:rPr>
      </w:pPr>
      <w:r>
        <w:rPr>
          <w:rFonts w:ascii="华文中宋" w:eastAsia="华文中宋" w:hAnsi="华文中宋" w:hint="eastAsia"/>
          <w:color w:val="FF0000"/>
          <w:spacing w:val="20"/>
          <w:sz w:val="44"/>
          <w:szCs w:val="44"/>
        </w:rPr>
        <w:t>中</w:t>
      </w:r>
      <w:r>
        <w:rPr>
          <w:rFonts w:ascii="华文中宋" w:eastAsia="华文中宋" w:hAnsi="华文中宋" w:cs="宋体" w:hint="eastAsia"/>
          <w:color w:val="FF0000"/>
          <w:spacing w:val="20"/>
          <w:sz w:val="44"/>
          <w:szCs w:val="44"/>
        </w:rPr>
        <w:t>国</w:t>
      </w:r>
      <w:r>
        <w:rPr>
          <w:rFonts w:ascii="华文中宋" w:eastAsia="华文中宋" w:hAnsi="华文中宋" w:hint="eastAsia"/>
          <w:color w:val="FF0000"/>
          <w:spacing w:val="20"/>
          <w:sz w:val="44"/>
          <w:szCs w:val="44"/>
        </w:rPr>
        <w:t>免疫</w:t>
      </w:r>
      <w:r>
        <w:rPr>
          <w:rFonts w:ascii="华文中宋" w:eastAsia="华文中宋" w:hAnsi="华文中宋" w:cs="宋体" w:hint="eastAsia"/>
          <w:color w:val="FF0000"/>
          <w:spacing w:val="20"/>
          <w:sz w:val="44"/>
          <w:szCs w:val="44"/>
        </w:rPr>
        <w:t>学会兽医</w:t>
      </w:r>
      <w:r>
        <w:rPr>
          <w:rFonts w:ascii="华文中宋" w:eastAsia="华文中宋" w:hAnsi="华文中宋" w:hint="eastAsia"/>
          <w:color w:val="FF0000"/>
          <w:spacing w:val="20"/>
          <w:sz w:val="44"/>
          <w:szCs w:val="44"/>
        </w:rPr>
        <w:t>免疫分</w:t>
      </w:r>
      <w:r>
        <w:rPr>
          <w:rFonts w:ascii="华文中宋" w:eastAsia="华文中宋" w:hAnsi="华文中宋" w:cs="宋体" w:hint="eastAsia"/>
          <w:color w:val="FF0000"/>
          <w:spacing w:val="20"/>
          <w:sz w:val="44"/>
          <w:szCs w:val="44"/>
        </w:rPr>
        <w:t>会</w:t>
      </w:r>
    </w:p>
    <w:p w:rsidR="00A96097" w:rsidRDefault="00A96097" w:rsidP="00A96097">
      <w:pPr>
        <w:jc w:val="center"/>
        <w:rPr>
          <w:b/>
          <w:szCs w:val="21"/>
        </w:rPr>
      </w:pPr>
      <w:r>
        <w:rPr>
          <w:rFonts w:ascii="华文中宋" w:eastAsia="华文中宋" w:hAnsi="华文中宋" w:hint="eastAsia"/>
          <w:b/>
          <w:noProof/>
          <w:color w:val="FF0000"/>
          <w:sz w:val="36"/>
          <w:szCs w:val="36"/>
        </w:rPr>
        <mc:AlternateContent>
          <mc:Choice Requires="wps">
            <w:drawing>
              <wp:anchor distT="0" distB="0" distL="114300" distR="114300" simplePos="0" relativeHeight="251659264" behindDoc="0" locked="0" layoutInCell="1" allowOverlap="1" wp14:anchorId="69893452" wp14:editId="4FA92719">
                <wp:simplePos x="0" y="0"/>
                <wp:positionH relativeFrom="column">
                  <wp:posOffset>0</wp:posOffset>
                </wp:positionH>
                <wp:positionV relativeFrom="paragraph">
                  <wp:posOffset>163830</wp:posOffset>
                </wp:positionV>
                <wp:extent cx="5958205" cy="0"/>
                <wp:effectExtent l="26035" t="27940" r="26035" b="196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38100" cmpd="dbl">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pt" to="469.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" strokecolor="red" strokeweight="3pt">
                <v:stroke linestyle="thinThin"/>
              </v:line>
            </w:pict>
          </mc:Fallback>
        </mc:AlternateContent>
      </w:r>
    </w:p>
    <w:p w:rsidR="00A96097" w:rsidRDefault="00FB6618" w:rsidP="00FB6618">
      <w:pPr>
        <w:ind w:rightChars="53" w:right="111" w:firstLineChars="39" w:firstLine="141"/>
        <w:jc w:val="center"/>
        <w:rPr>
          <w:rFonts w:ascii="仿宋" w:eastAsia="仿宋" w:hAnsi="仿宋" w:hint="eastAsia"/>
          <w:b/>
          <w:sz w:val="36"/>
          <w:szCs w:val="36"/>
        </w:rPr>
      </w:pPr>
      <w:r w:rsidRPr="007618A4">
        <w:rPr>
          <w:rFonts w:ascii="仿宋" w:eastAsia="仿宋" w:hAnsi="仿宋" w:hint="eastAsia"/>
          <w:b/>
          <w:sz w:val="36"/>
          <w:szCs w:val="36"/>
        </w:rPr>
        <w:t>（第</w:t>
      </w:r>
      <w:r>
        <w:rPr>
          <w:rFonts w:ascii="仿宋" w:eastAsia="仿宋" w:hAnsi="仿宋" w:hint="eastAsia"/>
          <w:b/>
          <w:sz w:val="36"/>
          <w:szCs w:val="36"/>
        </w:rPr>
        <w:t>三</w:t>
      </w:r>
      <w:r w:rsidRPr="007618A4">
        <w:rPr>
          <w:rFonts w:ascii="仿宋" w:eastAsia="仿宋" w:hAnsi="仿宋" w:hint="eastAsia"/>
          <w:b/>
          <w:sz w:val="36"/>
          <w:szCs w:val="36"/>
        </w:rPr>
        <w:t>轮）</w:t>
      </w:r>
      <w:r w:rsidR="00A96097" w:rsidRPr="007618A4">
        <w:rPr>
          <w:rFonts w:ascii="仿宋" w:eastAsia="仿宋" w:hAnsi="仿宋" w:hint="eastAsia"/>
          <w:b/>
          <w:sz w:val="36"/>
          <w:szCs w:val="36"/>
        </w:rPr>
        <w:t>中国畜牧兽医学会生物技术学分会暨中国免疫学会兽医免疫分会第十</w:t>
      </w:r>
      <w:r w:rsidR="00A96097">
        <w:rPr>
          <w:rFonts w:ascii="仿宋" w:eastAsia="仿宋" w:hAnsi="仿宋" w:hint="eastAsia"/>
          <w:b/>
          <w:sz w:val="36"/>
          <w:szCs w:val="36"/>
        </w:rPr>
        <w:t>三次</w:t>
      </w:r>
      <w:r w:rsidR="00A96097" w:rsidRPr="007618A4">
        <w:rPr>
          <w:rFonts w:ascii="仿宋" w:eastAsia="仿宋" w:hAnsi="仿宋" w:hint="eastAsia"/>
          <w:b/>
          <w:sz w:val="36"/>
          <w:szCs w:val="36"/>
        </w:rPr>
        <w:t>学术研讨会通知</w:t>
      </w:r>
    </w:p>
    <w:p w:rsidR="00FB6618" w:rsidRPr="007618A4" w:rsidRDefault="00FB6618" w:rsidP="00FB6618">
      <w:pPr>
        <w:ind w:rightChars="53" w:right="111" w:firstLineChars="39" w:firstLine="141"/>
        <w:jc w:val="center"/>
        <w:rPr>
          <w:rFonts w:ascii="仿宋" w:eastAsia="仿宋" w:hAnsi="仿宋"/>
          <w:b/>
          <w:sz w:val="36"/>
          <w:szCs w:val="36"/>
        </w:rPr>
      </w:pPr>
    </w:p>
    <w:p w:rsidR="00A96097" w:rsidRPr="00555CC0" w:rsidRDefault="00A96097" w:rsidP="00A96097">
      <w:pPr>
        <w:adjustRightInd w:val="0"/>
        <w:snapToGrid w:val="0"/>
        <w:spacing w:line="336" w:lineRule="auto"/>
        <w:rPr>
          <w:rFonts w:ascii="仿宋" w:eastAsia="仿宋" w:hAnsi="仿宋"/>
          <w:b/>
          <w:sz w:val="28"/>
          <w:szCs w:val="28"/>
        </w:rPr>
      </w:pPr>
      <w:r w:rsidRPr="00555CC0">
        <w:rPr>
          <w:rFonts w:ascii="仿宋" w:eastAsia="仿宋" w:hAnsi="仿宋" w:hint="eastAsia"/>
          <w:b/>
          <w:sz w:val="28"/>
          <w:szCs w:val="28"/>
        </w:rPr>
        <w:t>各有关单位：</w:t>
      </w:r>
    </w:p>
    <w:p w:rsidR="00A96097" w:rsidRPr="00F85CEC" w:rsidRDefault="00A96097" w:rsidP="00A96097">
      <w:pPr>
        <w:adjustRightInd w:val="0"/>
        <w:snapToGrid w:val="0"/>
        <w:spacing w:line="336" w:lineRule="auto"/>
        <w:ind w:firstLineChars="200" w:firstLine="560"/>
        <w:rPr>
          <w:rFonts w:ascii="仿宋" w:eastAsia="仿宋" w:hAnsi="仿宋"/>
          <w:sz w:val="28"/>
          <w:szCs w:val="28"/>
        </w:rPr>
      </w:pPr>
      <w:r w:rsidRPr="00F85CEC">
        <w:rPr>
          <w:rFonts w:ascii="仿宋" w:eastAsia="仿宋" w:hAnsi="仿宋" w:hint="eastAsia"/>
          <w:sz w:val="28"/>
          <w:szCs w:val="28"/>
        </w:rPr>
        <w:t>中国畜牧兽医学会生物技术学分会暨中国免疫学会兽医免疫分会第十</w:t>
      </w:r>
      <w:r>
        <w:rPr>
          <w:rFonts w:ascii="仿宋" w:eastAsia="仿宋" w:hAnsi="仿宋" w:hint="eastAsia"/>
          <w:sz w:val="28"/>
          <w:szCs w:val="28"/>
        </w:rPr>
        <w:t>三</w:t>
      </w:r>
      <w:r w:rsidR="00437715">
        <w:rPr>
          <w:rFonts w:ascii="仿宋" w:eastAsia="仿宋" w:hAnsi="仿宋" w:hint="eastAsia"/>
          <w:sz w:val="28"/>
          <w:szCs w:val="28"/>
        </w:rPr>
        <w:t>次学术研讨会，</w:t>
      </w:r>
      <w:r w:rsidRPr="00F85CEC">
        <w:rPr>
          <w:rFonts w:ascii="仿宋" w:eastAsia="仿宋" w:hAnsi="仿宋" w:hint="eastAsia"/>
          <w:sz w:val="28"/>
          <w:szCs w:val="28"/>
        </w:rPr>
        <w:t>定于</w:t>
      </w:r>
      <w:r w:rsidRPr="00F85CEC">
        <w:rPr>
          <w:rFonts w:ascii="仿宋" w:eastAsia="仿宋" w:hAnsi="仿宋"/>
          <w:sz w:val="28"/>
          <w:szCs w:val="28"/>
        </w:rPr>
        <w:t>201</w:t>
      </w:r>
      <w:r>
        <w:rPr>
          <w:rFonts w:ascii="仿宋" w:eastAsia="仿宋" w:hAnsi="仿宋" w:hint="eastAsia"/>
          <w:sz w:val="28"/>
          <w:szCs w:val="28"/>
        </w:rPr>
        <w:t>8</w:t>
      </w:r>
      <w:r w:rsidRPr="00F85CEC">
        <w:rPr>
          <w:rFonts w:ascii="仿宋" w:eastAsia="仿宋" w:hAnsi="仿宋" w:hint="eastAsia"/>
          <w:sz w:val="28"/>
          <w:szCs w:val="28"/>
        </w:rPr>
        <w:t>年</w:t>
      </w:r>
      <w:r>
        <w:rPr>
          <w:rFonts w:ascii="仿宋" w:eastAsia="仿宋" w:hAnsi="仿宋" w:hint="eastAsia"/>
          <w:sz w:val="28"/>
          <w:szCs w:val="28"/>
        </w:rPr>
        <w:t>8</w:t>
      </w:r>
      <w:r w:rsidRPr="00F85CEC">
        <w:rPr>
          <w:rFonts w:ascii="仿宋" w:eastAsia="仿宋" w:hAnsi="仿宋" w:hint="eastAsia"/>
          <w:sz w:val="28"/>
          <w:szCs w:val="28"/>
        </w:rPr>
        <w:t>月</w:t>
      </w:r>
      <w:r w:rsidR="000C6DB3" w:rsidRPr="00436314">
        <w:rPr>
          <w:rFonts w:ascii="仿宋" w:eastAsia="仿宋" w:hAnsi="仿宋" w:hint="eastAsia"/>
          <w:color w:val="000000" w:themeColor="text1"/>
          <w:sz w:val="28"/>
          <w:szCs w:val="28"/>
        </w:rPr>
        <w:t>7</w:t>
      </w:r>
      <w:r w:rsidRPr="00F85CEC">
        <w:rPr>
          <w:rFonts w:ascii="仿宋" w:eastAsia="仿宋" w:hAnsi="仿宋" w:hint="eastAsia"/>
          <w:sz w:val="28"/>
          <w:szCs w:val="28"/>
        </w:rPr>
        <w:t>日-</w:t>
      </w:r>
      <w:r>
        <w:rPr>
          <w:rFonts w:ascii="仿宋" w:eastAsia="仿宋" w:hAnsi="仿宋" w:hint="eastAsia"/>
          <w:sz w:val="28"/>
          <w:szCs w:val="28"/>
        </w:rPr>
        <w:t>10</w:t>
      </w:r>
      <w:r w:rsidRPr="00F85CEC">
        <w:rPr>
          <w:rFonts w:ascii="仿宋" w:eastAsia="仿宋" w:hAnsi="仿宋" w:hint="eastAsia"/>
          <w:sz w:val="28"/>
          <w:szCs w:val="28"/>
        </w:rPr>
        <w:t>日在</w:t>
      </w:r>
      <w:r>
        <w:rPr>
          <w:rFonts w:ascii="仿宋" w:eastAsia="仿宋" w:hAnsi="仿宋" w:hint="eastAsia"/>
          <w:sz w:val="28"/>
          <w:szCs w:val="28"/>
        </w:rPr>
        <w:t>哈尔滨</w:t>
      </w:r>
      <w:r w:rsidRPr="00F85CEC">
        <w:rPr>
          <w:rFonts w:ascii="仿宋" w:eastAsia="仿宋" w:hAnsi="仿宋" w:hint="eastAsia"/>
          <w:sz w:val="28"/>
          <w:szCs w:val="28"/>
        </w:rPr>
        <w:t>举行。会议主题为</w:t>
      </w:r>
      <w:r w:rsidRPr="001D3C9F">
        <w:rPr>
          <w:rFonts w:ascii="仿宋" w:eastAsia="仿宋" w:hAnsi="仿宋" w:hint="eastAsia"/>
          <w:sz w:val="28"/>
          <w:szCs w:val="28"/>
        </w:rPr>
        <w:t>“</w:t>
      </w:r>
      <w:r w:rsidR="001D3C9F" w:rsidRPr="001D3C9F">
        <w:rPr>
          <w:rFonts w:ascii="仿宋" w:eastAsia="仿宋" w:hAnsi="仿宋" w:hint="eastAsia"/>
          <w:sz w:val="28"/>
          <w:szCs w:val="28"/>
        </w:rPr>
        <w:t>动物传染病和人类健康</w:t>
      </w:r>
      <w:r w:rsidRPr="001D3C9F">
        <w:rPr>
          <w:rFonts w:ascii="仿宋" w:eastAsia="仿宋" w:hAnsi="仿宋" w:hint="eastAsia"/>
          <w:sz w:val="28"/>
          <w:szCs w:val="28"/>
        </w:rPr>
        <w:t>”</w:t>
      </w:r>
      <w:r w:rsidRPr="00197A7E">
        <w:rPr>
          <w:rFonts w:ascii="仿宋" w:eastAsia="仿宋" w:hAnsi="仿宋" w:hint="eastAsia"/>
          <w:sz w:val="28"/>
          <w:szCs w:val="28"/>
        </w:rPr>
        <w:t>。</w:t>
      </w:r>
      <w:r w:rsidRPr="00BC14D9">
        <w:rPr>
          <w:rFonts w:ascii="仿宋" w:eastAsia="仿宋" w:hAnsi="仿宋" w:hint="eastAsia"/>
          <w:sz w:val="28"/>
          <w:szCs w:val="28"/>
        </w:rPr>
        <w:t>此次研讨会将围绕动物传染病和人兽共患病病原的进化、致病机制、结构和功能、复制调控、免疫反应以及新型疫苗和诊断技术研发等领域的研究进展和成果进行交流和研讨。</w:t>
      </w:r>
    </w:p>
    <w:p w:rsidR="00A96097" w:rsidRDefault="00A96097" w:rsidP="00A96097">
      <w:pPr>
        <w:adjustRightInd w:val="0"/>
        <w:snapToGrid w:val="0"/>
        <w:spacing w:line="336" w:lineRule="auto"/>
        <w:ind w:firstLineChars="200" w:firstLine="562"/>
        <w:rPr>
          <w:rFonts w:ascii="仿宋" w:eastAsia="仿宋" w:hAnsi="仿宋"/>
          <w:b/>
          <w:sz w:val="28"/>
          <w:szCs w:val="28"/>
        </w:rPr>
      </w:pPr>
      <w:r w:rsidRPr="0033089B">
        <w:rPr>
          <w:rFonts w:ascii="仿宋" w:eastAsia="仿宋" w:hAnsi="仿宋" w:hint="eastAsia"/>
          <w:b/>
          <w:sz w:val="28"/>
          <w:szCs w:val="28"/>
        </w:rPr>
        <w:t>此次研讨会将汇集国内外杰出的科学家，针对动物传染病和人兽共患病的挑战，交流思想、分享信息、展示最新科研结果，并加强来自不同国家科学家之间的沟通和协作。</w:t>
      </w:r>
    </w:p>
    <w:p w:rsidR="00A96097" w:rsidRPr="00555CC0" w:rsidRDefault="00A96097" w:rsidP="00A96097">
      <w:pPr>
        <w:adjustRightInd w:val="0"/>
        <w:snapToGrid w:val="0"/>
        <w:spacing w:line="336" w:lineRule="auto"/>
        <w:rPr>
          <w:rFonts w:ascii="仿宋" w:eastAsia="仿宋" w:hAnsi="仿宋"/>
          <w:b/>
          <w:sz w:val="28"/>
          <w:szCs w:val="28"/>
        </w:rPr>
      </w:pPr>
      <w:r w:rsidRPr="00555CC0">
        <w:rPr>
          <w:rFonts w:ascii="仿宋" w:eastAsia="仿宋" w:hAnsi="仿宋" w:hint="eastAsia"/>
          <w:b/>
          <w:sz w:val="28"/>
          <w:szCs w:val="28"/>
        </w:rPr>
        <w:t>一、会议主办与承办单位</w:t>
      </w:r>
    </w:p>
    <w:p w:rsidR="00A96097" w:rsidRPr="00F85CEC" w:rsidRDefault="00A96097" w:rsidP="00A96097">
      <w:pPr>
        <w:adjustRightInd w:val="0"/>
        <w:snapToGrid w:val="0"/>
        <w:spacing w:line="336" w:lineRule="auto"/>
        <w:ind w:firstLineChars="200" w:firstLine="560"/>
        <w:rPr>
          <w:rFonts w:ascii="仿宋" w:eastAsia="仿宋" w:hAnsi="仿宋"/>
          <w:sz w:val="28"/>
          <w:szCs w:val="28"/>
        </w:rPr>
      </w:pPr>
      <w:r w:rsidRPr="00F85CEC">
        <w:rPr>
          <w:rFonts w:ascii="仿宋" w:eastAsia="仿宋" w:hAnsi="仿宋" w:hint="eastAsia"/>
          <w:sz w:val="28"/>
          <w:szCs w:val="28"/>
        </w:rPr>
        <w:t>主办单位：中国畜牧兽医学会生物技术学分会</w:t>
      </w:r>
    </w:p>
    <w:p w:rsidR="00A96097" w:rsidRPr="00F85CEC" w:rsidRDefault="00A96097" w:rsidP="00A96097">
      <w:pPr>
        <w:adjustRightInd w:val="0"/>
        <w:snapToGrid w:val="0"/>
        <w:spacing w:line="336" w:lineRule="auto"/>
        <w:ind w:firstLineChars="200" w:firstLine="560"/>
        <w:rPr>
          <w:rFonts w:ascii="仿宋" w:eastAsia="仿宋" w:hAnsi="仿宋"/>
          <w:sz w:val="28"/>
          <w:szCs w:val="28"/>
        </w:rPr>
      </w:pPr>
      <w:r w:rsidRPr="00F85CEC">
        <w:rPr>
          <w:rFonts w:ascii="仿宋" w:eastAsia="仿宋" w:hAnsi="仿宋" w:hint="eastAsia"/>
          <w:sz w:val="28"/>
          <w:szCs w:val="28"/>
        </w:rPr>
        <w:t xml:space="preserve">          中国免疫学会兽医免疫分会</w:t>
      </w:r>
    </w:p>
    <w:p w:rsidR="00A96097" w:rsidRPr="00F85CEC" w:rsidRDefault="00A96097" w:rsidP="00A96097">
      <w:pPr>
        <w:adjustRightInd w:val="0"/>
        <w:snapToGrid w:val="0"/>
        <w:spacing w:line="336" w:lineRule="auto"/>
        <w:ind w:firstLineChars="200" w:firstLine="560"/>
        <w:rPr>
          <w:rFonts w:ascii="仿宋" w:eastAsia="仿宋" w:hAnsi="仿宋"/>
          <w:sz w:val="28"/>
          <w:szCs w:val="28"/>
        </w:rPr>
      </w:pPr>
      <w:r w:rsidRPr="00F85CEC">
        <w:rPr>
          <w:rFonts w:ascii="仿宋" w:eastAsia="仿宋" w:hAnsi="仿宋" w:hint="eastAsia"/>
          <w:sz w:val="28"/>
          <w:szCs w:val="28"/>
        </w:rPr>
        <w:t xml:space="preserve">          中国农业科学院哈尔滨兽医研究所</w:t>
      </w:r>
    </w:p>
    <w:p w:rsidR="00A96097" w:rsidRDefault="00A96097" w:rsidP="00A96097">
      <w:pPr>
        <w:adjustRightInd w:val="0"/>
        <w:snapToGrid w:val="0"/>
        <w:spacing w:line="336" w:lineRule="auto"/>
        <w:ind w:firstLineChars="200" w:firstLine="560"/>
        <w:rPr>
          <w:rFonts w:ascii="仿宋" w:eastAsia="仿宋" w:hAnsi="仿宋"/>
          <w:sz w:val="28"/>
          <w:szCs w:val="28"/>
        </w:rPr>
      </w:pPr>
      <w:r w:rsidRPr="00F85CEC">
        <w:rPr>
          <w:rFonts w:ascii="仿宋" w:eastAsia="仿宋" w:hAnsi="仿宋" w:hint="eastAsia"/>
          <w:sz w:val="28"/>
          <w:szCs w:val="28"/>
        </w:rPr>
        <w:t>承办单位：哈尔滨维科生物技术开发公司</w:t>
      </w:r>
    </w:p>
    <w:p w:rsidR="00A96097" w:rsidRPr="00F85CEC" w:rsidRDefault="00A96097" w:rsidP="00A96097">
      <w:pPr>
        <w:adjustRightInd w:val="0"/>
        <w:snapToGrid w:val="0"/>
        <w:spacing w:line="336" w:lineRule="auto"/>
        <w:ind w:firstLineChars="200" w:firstLine="560"/>
        <w:rPr>
          <w:rFonts w:ascii="仿宋" w:eastAsia="仿宋" w:hAnsi="仿宋"/>
          <w:sz w:val="28"/>
          <w:szCs w:val="28"/>
        </w:rPr>
      </w:pPr>
      <w:r>
        <w:rPr>
          <w:rFonts w:ascii="仿宋" w:eastAsia="仿宋" w:hAnsi="仿宋" w:hint="eastAsia"/>
          <w:sz w:val="28"/>
          <w:szCs w:val="28"/>
        </w:rPr>
        <w:t xml:space="preserve">          兽医生物技术国家重点实验室</w:t>
      </w:r>
    </w:p>
    <w:p w:rsidR="00A96097" w:rsidRPr="00F85CEC" w:rsidRDefault="00A96097" w:rsidP="00A96097">
      <w:pPr>
        <w:adjustRightInd w:val="0"/>
        <w:snapToGrid w:val="0"/>
        <w:spacing w:line="336" w:lineRule="auto"/>
        <w:ind w:firstLineChars="200" w:firstLine="560"/>
        <w:rPr>
          <w:rFonts w:ascii="仿宋" w:eastAsia="仿宋" w:hAnsi="仿宋"/>
          <w:sz w:val="28"/>
          <w:szCs w:val="28"/>
        </w:rPr>
      </w:pPr>
      <w:r w:rsidRPr="00F85CEC">
        <w:rPr>
          <w:rFonts w:ascii="仿宋" w:eastAsia="仿宋" w:hAnsi="仿宋" w:hint="eastAsia"/>
          <w:sz w:val="28"/>
          <w:szCs w:val="28"/>
        </w:rPr>
        <w:t xml:space="preserve">          动物用生物制品国家工程研究中心</w:t>
      </w:r>
    </w:p>
    <w:p w:rsidR="00CE2F0E" w:rsidRDefault="00A96097" w:rsidP="00A96097">
      <w:pPr>
        <w:adjustRightInd w:val="0"/>
        <w:snapToGrid w:val="0"/>
        <w:spacing w:line="336" w:lineRule="auto"/>
        <w:rPr>
          <w:rFonts w:ascii="仿宋" w:eastAsia="仿宋" w:hAnsi="仿宋"/>
          <w:b/>
          <w:sz w:val="28"/>
          <w:szCs w:val="28"/>
        </w:rPr>
      </w:pPr>
      <w:r w:rsidRPr="00555CC0">
        <w:rPr>
          <w:rFonts w:ascii="仿宋" w:eastAsia="仿宋" w:hAnsi="仿宋" w:hint="eastAsia"/>
          <w:b/>
          <w:sz w:val="28"/>
          <w:szCs w:val="28"/>
        </w:rPr>
        <w:t>二、会议召开时间</w:t>
      </w:r>
      <w:r w:rsidR="003547D8">
        <w:rPr>
          <w:rFonts w:ascii="仿宋" w:eastAsia="仿宋" w:hAnsi="仿宋" w:hint="eastAsia"/>
          <w:b/>
          <w:sz w:val="28"/>
          <w:szCs w:val="28"/>
        </w:rPr>
        <w:t>和报告日程</w:t>
      </w:r>
    </w:p>
    <w:p w:rsidR="00CE2F0E" w:rsidRPr="00976491" w:rsidRDefault="00CE2F0E" w:rsidP="00CE2F0E">
      <w:pPr>
        <w:adjustRightInd w:val="0"/>
        <w:snapToGrid w:val="0"/>
        <w:spacing w:line="336" w:lineRule="auto"/>
        <w:ind w:firstLineChars="150" w:firstLine="420"/>
        <w:rPr>
          <w:rFonts w:ascii="仿宋" w:eastAsia="仿宋" w:hAnsi="仿宋"/>
          <w:color w:val="000000" w:themeColor="text1"/>
          <w:sz w:val="28"/>
          <w:szCs w:val="28"/>
        </w:rPr>
      </w:pPr>
      <w:r w:rsidRPr="00F85CEC">
        <w:rPr>
          <w:rFonts w:ascii="仿宋" w:eastAsia="仿宋" w:hAnsi="仿宋"/>
          <w:sz w:val="28"/>
          <w:szCs w:val="28"/>
        </w:rPr>
        <w:t>201</w:t>
      </w:r>
      <w:r>
        <w:rPr>
          <w:rFonts w:ascii="仿宋" w:eastAsia="仿宋" w:hAnsi="仿宋" w:hint="eastAsia"/>
          <w:sz w:val="28"/>
          <w:szCs w:val="28"/>
        </w:rPr>
        <w:t>8</w:t>
      </w:r>
      <w:r w:rsidRPr="00F85CEC">
        <w:rPr>
          <w:rFonts w:ascii="仿宋" w:eastAsia="仿宋" w:hAnsi="仿宋" w:hint="eastAsia"/>
          <w:sz w:val="28"/>
          <w:szCs w:val="28"/>
        </w:rPr>
        <w:t>年</w:t>
      </w:r>
      <w:r>
        <w:rPr>
          <w:rFonts w:ascii="仿宋" w:eastAsia="仿宋" w:hAnsi="仿宋" w:hint="eastAsia"/>
          <w:sz w:val="28"/>
          <w:szCs w:val="28"/>
        </w:rPr>
        <w:t>8</w:t>
      </w:r>
      <w:r w:rsidRPr="00F85CEC">
        <w:rPr>
          <w:rFonts w:ascii="仿宋" w:eastAsia="仿宋" w:hAnsi="仿宋" w:hint="eastAsia"/>
          <w:sz w:val="28"/>
          <w:szCs w:val="28"/>
        </w:rPr>
        <w:t>月</w:t>
      </w:r>
      <w:r>
        <w:rPr>
          <w:rFonts w:ascii="仿宋" w:eastAsia="仿宋" w:hAnsi="仿宋" w:hint="eastAsia"/>
          <w:sz w:val="28"/>
          <w:szCs w:val="28"/>
        </w:rPr>
        <w:t>7</w:t>
      </w:r>
      <w:r w:rsidRPr="00F85CEC">
        <w:rPr>
          <w:rFonts w:ascii="仿宋" w:eastAsia="仿宋" w:hAnsi="仿宋" w:hint="eastAsia"/>
          <w:sz w:val="28"/>
          <w:szCs w:val="28"/>
        </w:rPr>
        <w:t>日-</w:t>
      </w:r>
      <w:r>
        <w:rPr>
          <w:rFonts w:ascii="仿宋" w:eastAsia="仿宋" w:hAnsi="仿宋" w:hint="eastAsia"/>
          <w:sz w:val="28"/>
          <w:szCs w:val="28"/>
        </w:rPr>
        <w:t>10</w:t>
      </w:r>
      <w:r w:rsidRPr="00F85CEC">
        <w:rPr>
          <w:rFonts w:ascii="仿宋" w:eastAsia="仿宋" w:hAnsi="仿宋" w:hint="eastAsia"/>
          <w:sz w:val="28"/>
          <w:szCs w:val="28"/>
        </w:rPr>
        <w:t>日，</w:t>
      </w:r>
      <w:r>
        <w:rPr>
          <w:rFonts w:ascii="仿宋" w:eastAsia="仿宋" w:hAnsi="仿宋" w:hint="eastAsia"/>
          <w:sz w:val="28"/>
          <w:szCs w:val="28"/>
        </w:rPr>
        <w:t>8</w:t>
      </w:r>
      <w:r w:rsidRPr="00F85CEC">
        <w:rPr>
          <w:rFonts w:ascii="仿宋" w:eastAsia="仿宋" w:hAnsi="仿宋" w:hint="eastAsia"/>
          <w:sz w:val="28"/>
          <w:szCs w:val="28"/>
        </w:rPr>
        <w:t>月</w:t>
      </w:r>
      <w:r>
        <w:rPr>
          <w:rFonts w:ascii="仿宋" w:eastAsia="仿宋" w:hAnsi="仿宋" w:hint="eastAsia"/>
          <w:sz w:val="28"/>
          <w:szCs w:val="28"/>
        </w:rPr>
        <w:t>7</w:t>
      </w:r>
      <w:r w:rsidRPr="00F85CEC">
        <w:rPr>
          <w:rFonts w:ascii="仿宋" w:eastAsia="仿宋" w:hAnsi="仿宋" w:hint="eastAsia"/>
          <w:sz w:val="28"/>
          <w:szCs w:val="28"/>
        </w:rPr>
        <w:t>日全天报到。</w:t>
      </w:r>
      <w:r>
        <w:rPr>
          <w:rFonts w:ascii="仿宋" w:eastAsia="仿宋" w:hAnsi="仿宋" w:hint="eastAsia"/>
          <w:sz w:val="28"/>
          <w:szCs w:val="28"/>
        </w:rPr>
        <w:t>8</w:t>
      </w:r>
      <w:r w:rsidRPr="00F85CEC">
        <w:rPr>
          <w:rFonts w:ascii="仿宋" w:eastAsia="仿宋" w:hAnsi="仿宋" w:hint="eastAsia"/>
          <w:sz w:val="28"/>
          <w:szCs w:val="28"/>
        </w:rPr>
        <w:t>月</w:t>
      </w:r>
      <w:r>
        <w:rPr>
          <w:rFonts w:ascii="仿宋" w:eastAsia="仿宋" w:hAnsi="仿宋" w:hint="eastAsia"/>
          <w:sz w:val="28"/>
          <w:szCs w:val="28"/>
        </w:rPr>
        <w:t>8-10日分为主会场和分会场学术报告。</w:t>
      </w:r>
      <w:r w:rsidRPr="00976491">
        <w:rPr>
          <w:rFonts w:ascii="仿宋" w:eastAsia="仿宋" w:hAnsi="仿宋" w:hint="eastAsia"/>
          <w:color w:val="000000" w:themeColor="text1"/>
          <w:sz w:val="28"/>
          <w:szCs w:val="28"/>
        </w:rPr>
        <w:t>会议邀请国内外知名专家、学者作精彩学术报告。</w:t>
      </w:r>
    </w:p>
    <w:p w:rsidR="00437715" w:rsidRDefault="00437715" w:rsidP="00BA4A21">
      <w:pPr>
        <w:adjustRightInd w:val="0"/>
        <w:snapToGrid w:val="0"/>
        <w:spacing w:line="336" w:lineRule="auto"/>
        <w:ind w:firstLineChars="200" w:firstLine="560"/>
        <w:rPr>
          <w:rFonts w:ascii="仿宋" w:eastAsia="仿宋" w:hAnsi="仿宋"/>
          <w:color w:val="000000" w:themeColor="text1"/>
          <w:sz w:val="28"/>
          <w:szCs w:val="28"/>
        </w:rPr>
      </w:pPr>
    </w:p>
    <w:p w:rsidR="00CE2F0E" w:rsidRPr="00555CC0" w:rsidRDefault="00CE2F0E" w:rsidP="00BA4A21">
      <w:pPr>
        <w:adjustRightInd w:val="0"/>
        <w:snapToGrid w:val="0"/>
        <w:spacing w:line="336" w:lineRule="auto"/>
        <w:ind w:firstLineChars="200" w:firstLine="560"/>
        <w:rPr>
          <w:rFonts w:ascii="仿宋" w:eastAsia="仿宋" w:hAnsi="仿宋"/>
          <w:b/>
          <w:sz w:val="28"/>
          <w:szCs w:val="28"/>
        </w:rPr>
      </w:pPr>
      <w:r w:rsidRPr="00976491">
        <w:rPr>
          <w:rFonts w:ascii="仿宋" w:eastAsia="仿宋" w:hAnsi="仿宋" w:hint="eastAsia"/>
          <w:color w:val="000000" w:themeColor="text1"/>
          <w:sz w:val="28"/>
          <w:szCs w:val="28"/>
        </w:rPr>
        <w:lastRenderedPageBreak/>
        <w:t>会议部分报告：</w:t>
      </w:r>
    </w:p>
    <w:p w:rsidR="008611DD" w:rsidRPr="00976491" w:rsidRDefault="00BA4A21" w:rsidP="001D3C9F">
      <w:pPr>
        <w:adjustRightInd w:val="0"/>
        <w:snapToGrid w:val="0"/>
        <w:spacing w:line="336" w:lineRule="auto"/>
        <w:ind w:leftChars="250" w:left="525"/>
        <w:rPr>
          <w:rFonts w:ascii="仿宋" w:eastAsia="仿宋" w:hAnsi="仿宋"/>
          <w:color w:val="000000" w:themeColor="text1"/>
          <w:sz w:val="28"/>
          <w:szCs w:val="28"/>
        </w:rPr>
      </w:pPr>
      <w:r w:rsidRPr="00BA4A21">
        <w:rPr>
          <w:rFonts w:ascii="仿宋" w:eastAsia="仿宋" w:hAnsi="仿宋"/>
          <w:noProof/>
          <w:color w:val="FF0000"/>
          <w:sz w:val="28"/>
          <w:szCs w:val="28"/>
        </w:rPr>
        <mc:AlternateContent>
          <mc:Choice Requires="wps">
            <w:drawing>
              <wp:anchor distT="0" distB="0" distL="114300" distR="114300" simplePos="0" relativeHeight="251667456" behindDoc="0" locked="0" layoutInCell="1" allowOverlap="1" wp14:anchorId="274DC6D8" wp14:editId="6DD2215C">
                <wp:simplePos x="0" y="0"/>
                <wp:positionH relativeFrom="column">
                  <wp:posOffset>-223609</wp:posOffset>
                </wp:positionH>
                <wp:positionV relativeFrom="paragraph">
                  <wp:posOffset>53163</wp:posOffset>
                </wp:positionV>
                <wp:extent cx="6507126" cy="8612372"/>
                <wp:effectExtent l="0" t="0" r="8255"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126" cy="8612372"/>
                        </a:xfrm>
                        <a:prstGeom prst="rect">
                          <a:avLst/>
                        </a:prstGeom>
                        <a:solidFill>
                          <a:srgbClr val="FFFFFF"/>
                        </a:solidFill>
                        <a:ln w="9525">
                          <a:noFill/>
                          <a:miter lim="800000"/>
                          <a:headEnd/>
                          <a:tailEnd/>
                        </a:ln>
                      </wps:spPr>
                      <wps:txbx>
                        <w:txbxContent>
                          <w:tbl>
                            <w:tblPr>
                              <w:tblStyle w:val="aa"/>
                              <w:tblW w:w="8930" w:type="dxa"/>
                              <w:tblInd w:w="250" w:type="dxa"/>
                              <w:tblLook w:val="04A0" w:firstRow="1" w:lastRow="0" w:firstColumn="1" w:lastColumn="0" w:noHBand="0" w:noVBand="1"/>
                            </w:tblPr>
                            <w:tblGrid>
                              <w:gridCol w:w="851"/>
                              <w:gridCol w:w="2126"/>
                              <w:gridCol w:w="5953"/>
                            </w:tblGrid>
                            <w:tr w:rsidR="00BA4A21" w:rsidRPr="001600D5" w:rsidTr="00437715">
                              <w:trPr>
                                <w:trHeight w:val="133"/>
                              </w:trPr>
                              <w:tc>
                                <w:tcPr>
                                  <w:tcW w:w="851" w:type="dxa"/>
                                  <w:vAlign w:val="center"/>
                                </w:tcPr>
                                <w:p w:rsidR="00BA4A21" w:rsidRPr="00437715" w:rsidRDefault="00BA4A21" w:rsidP="00E6093B">
                                  <w:pPr>
                                    <w:adjustRightInd w:val="0"/>
                                    <w:snapToGrid w:val="0"/>
                                    <w:spacing w:line="336" w:lineRule="auto"/>
                                    <w:jc w:val="center"/>
                                    <w:rPr>
                                      <w:b/>
                                      <w:color w:val="0D0D0D" w:themeColor="text1" w:themeTint="F2"/>
                                      <w:sz w:val="28"/>
                                      <w:szCs w:val="28"/>
                                    </w:rPr>
                                  </w:pPr>
                                  <w:r w:rsidRPr="00437715">
                                    <w:rPr>
                                      <w:b/>
                                      <w:color w:val="0D0D0D" w:themeColor="text1" w:themeTint="F2"/>
                                      <w:sz w:val="28"/>
                                      <w:szCs w:val="28"/>
                                    </w:rPr>
                                    <w:t>序号</w:t>
                                  </w:r>
                                </w:p>
                              </w:tc>
                              <w:tc>
                                <w:tcPr>
                                  <w:tcW w:w="2126" w:type="dxa"/>
                                  <w:vAlign w:val="center"/>
                                </w:tcPr>
                                <w:p w:rsidR="00BA4A21" w:rsidRPr="00437715" w:rsidRDefault="00BA4A21" w:rsidP="00E6093B">
                                  <w:pPr>
                                    <w:adjustRightInd w:val="0"/>
                                    <w:snapToGrid w:val="0"/>
                                    <w:spacing w:line="336" w:lineRule="auto"/>
                                    <w:jc w:val="center"/>
                                    <w:rPr>
                                      <w:b/>
                                      <w:color w:val="0D0D0D" w:themeColor="text1" w:themeTint="F2"/>
                                      <w:sz w:val="28"/>
                                      <w:szCs w:val="28"/>
                                    </w:rPr>
                                  </w:pPr>
                                  <w:r w:rsidRPr="00437715">
                                    <w:rPr>
                                      <w:b/>
                                      <w:color w:val="0D0D0D" w:themeColor="text1" w:themeTint="F2"/>
                                      <w:sz w:val="28"/>
                                      <w:szCs w:val="28"/>
                                    </w:rPr>
                                    <w:t>报告人</w:t>
                                  </w:r>
                                </w:p>
                              </w:tc>
                              <w:tc>
                                <w:tcPr>
                                  <w:tcW w:w="5953" w:type="dxa"/>
                                  <w:vAlign w:val="center"/>
                                </w:tcPr>
                                <w:p w:rsidR="00BA4A21" w:rsidRPr="00437715" w:rsidRDefault="00BA4A21" w:rsidP="00E6093B">
                                  <w:pPr>
                                    <w:adjustRightInd w:val="0"/>
                                    <w:snapToGrid w:val="0"/>
                                    <w:spacing w:line="336" w:lineRule="auto"/>
                                    <w:jc w:val="center"/>
                                    <w:rPr>
                                      <w:b/>
                                      <w:color w:val="0D0D0D" w:themeColor="text1" w:themeTint="F2"/>
                                      <w:sz w:val="28"/>
                                      <w:szCs w:val="28"/>
                                    </w:rPr>
                                  </w:pPr>
                                  <w:r w:rsidRPr="00437715">
                                    <w:rPr>
                                      <w:b/>
                                      <w:color w:val="0D0D0D" w:themeColor="text1" w:themeTint="F2"/>
                                      <w:sz w:val="28"/>
                                      <w:szCs w:val="28"/>
                                    </w:rPr>
                                    <w:t>报告题目</w:t>
                                  </w:r>
                                </w:p>
                              </w:tc>
                            </w:tr>
                            <w:tr w:rsidR="00BA4A21" w:rsidRPr="001600D5" w:rsidTr="00437715">
                              <w:trPr>
                                <w:trHeight w:val="465"/>
                              </w:trPr>
                              <w:tc>
                                <w:tcPr>
                                  <w:tcW w:w="851" w:type="dxa"/>
                                  <w:vAlign w:val="center"/>
                                </w:tcPr>
                                <w:p w:rsidR="00BA4A21" w:rsidRPr="00437715" w:rsidRDefault="00BA4A21" w:rsidP="00E6093B">
                                  <w:pPr>
                                    <w:snapToGrid w:val="0"/>
                                    <w:jc w:val="center"/>
                                    <w:rPr>
                                      <w:sz w:val="24"/>
                                      <w:szCs w:val="28"/>
                                    </w:rPr>
                                  </w:pPr>
                                  <w:r w:rsidRPr="00437715">
                                    <w:rPr>
                                      <w:sz w:val="24"/>
                                      <w:szCs w:val="28"/>
                                    </w:rPr>
                                    <w:t>1</w:t>
                                  </w:r>
                                </w:p>
                              </w:tc>
                              <w:tc>
                                <w:tcPr>
                                  <w:tcW w:w="2126" w:type="dxa"/>
                                  <w:vAlign w:val="center"/>
                                </w:tcPr>
                                <w:p w:rsidR="00BA4A21" w:rsidRPr="00437715" w:rsidRDefault="00BA4A21" w:rsidP="00E6093B">
                                  <w:pPr>
                                    <w:snapToGrid w:val="0"/>
                                    <w:jc w:val="left"/>
                                    <w:rPr>
                                      <w:sz w:val="24"/>
                                      <w:szCs w:val="28"/>
                                    </w:rPr>
                                  </w:pPr>
                                  <w:r w:rsidRPr="00437715">
                                    <w:rPr>
                                      <w:sz w:val="24"/>
                                      <w:szCs w:val="28"/>
                                    </w:rPr>
                                    <w:t>饶子和</w:t>
                                  </w:r>
                                  <w:r w:rsidRPr="00437715">
                                    <w:rPr>
                                      <w:sz w:val="24"/>
                                      <w:szCs w:val="28"/>
                                    </w:rPr>
                                    <w:t xml:space="preserve">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疱疹</w:t>
                                  </w:r>
                                  <w:proofErr w:type="gramStart"/>
                                  <w:r w:rsidRPr="00437715">
                                    <w:rPr>
                                      <w:sz w:val="24"/>
                                      <w:szCs w:val="28"/>
                                    </w:rPr>
                                    <w:t>病毒核衣壳</w:t>
                                  </w:r>
                                  <w:proofErr w:type="gramEnd"/>
                                  <w:r w:rsidRPr="00437715">
                                    <w:rPr>
                                      <w:sz w:val="24"/>
                                      <w:szCs w:val="28"/>
                                    </w:rPr>
                                    <w:t>结构</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2</w:t>
                                  </w:r>
                                </w:p>
                              </w:tc>
                              <w:tc>
                                <w:tcPr>
                                  <w:tcW w:w="2126" w:type="dxa"/>
                                  <w:vAlign w:val="center"/>
                                </w:tcPr>
                                <w:p w:rsidR="00BA4A21" w:rsidRPr="00437715" w:rsidRDefault="00BA4A21" w:rsidP="00E6093B">
                                  <w:pPr>
                                    <w:snapToGrid w:val="0"/>
                                    <w:jc w:val="left"/>
                                    <w:rPr>
                                      <w:sz w:val="24"/>
                                      <w:szCs w:val="28"/>
                                    </w:rPr>
                                  </w:pPr>
                                  <w:r w:rsidRPr="00437715">
                                    <w:rPr>
                                      <w:sz w:val="24"/>
                                      <w:szCs w:val="28"/>
                                    </w:rPr>
                                    <w:t xml:space="preserve">Linda J. </w:t>
                                  </w:r>
                                  <w:proofErr w:type="spellStart"/>
                                  <w:r w:rsidRPr="00437715">
                                    <w:rPr>
                                      <w:sz w:val="24"/>
                                      <w:szCs w:val="28"/>
                                    </w:rPr>
                                    <w:t>Saif</w:t>
                                  </w:r>
                                  <w:proofErr w:type="spellEnd"/>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Emerging coronaviruses: Global threats to humans and animals</w:t>
                                  </w:r>
                                </w:p>
                              </w:tc>
                            </w:tr>
                            <w:tr w:rsidR="00BA4A21" w:rsidRPr="001600D5" w:rsidTr="00437715">
                              <w:trPr>
                                <w:trHeight w:val="419"/>
                              </w:trPr>
                              <w:tc>
                                <w:tcPr>
                                  <w:tcW w:w="851" w:type="dxa"/>
                                  <w:vAlign w:val="center"/>
                                </w:tcPr>
                                <w:p w:rsidR="00BA4A21" w:rsidRPr="00437715" w:rsidRDefault="00BA4A21" w:rsidP="00E6093B">
                                  <w:pPr>
                                    <w:snapToGrid w:val="0"/>
                                    <w:jc w:val="center"/>
                                    <w:rPr>
                                      <w:sz w:val="24"/>
                                      <w:szCs w:val="28"/>
                                    </w:rPr>
                                  </w:pPr>
                                  <w:r w:rsidRPr="00437715">
                                    <w:rPr>
                                      <w:sz w:val="24"/>
                                      <w:szCs w:val="28"/>
                                    </w:rPr>
                                    <w:t>3</w:t>
                                  </w:r>
                                </w:p>
                              </w:tc>
                              <w:tc>
                                <w:tcPr>
                                  <w:tcW w:w="2126" w:type="dxa"/>
                                  <w:vAlign w:val="center"/>
                                </w:tcPr>
                                <w:p w:rsidR="00BA4A21" w:rsidRPr="00437715" w:rsidRDefault="00BA4A21" w:rsidP="00E6093B">
                                  <w:pPr>
                                    <w:snapToGrid w:val="0"/>
                                    <w:jc w:val="left"/>
                                    <w:rPr>
                                      <w:sz w:val="24"/>
                                      <w:szCs w:val="28"/>
                                    </w:rPr>
                                  </w:pPr>
                                  <w:r w:rsidRPr="00437715">
                                    <w:rPr>
                                      <w:sz w:val="24"/>
                                      <w:szCs w:val="28"/>
                                    </w:rPr>
                                    <w:t>陈化兰</w:t>
                                  </w:r>
                                  <w:r w:rsidRPr="00437715">
                                    <w:rPr>
                                      <w:sz w:val="24"/>
                                      <w:szCs w:val="28"/>
                                    </w:rPr>
                                    <w:t xml:space="preserve">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Evolution and Control of H7N9 Influenza Viruses</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4</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Bryan Charleston</w:t>
                                  </w:r>
                                </w:p>
                              </w:tc>
                              <w:tc>
                                <w:tcPr>
                                  <w:tcW w:w="5953" w:type="dxa"/>
                                  <w:vAlign w:val="center"/>
                                </w:tcPr>
                                <w:p w:rsidR="00BA4A21" w:rsidRPr="00437715" w:rsidRDefault="00BA4A21" w:rsidP="00E6093B">
                                  <w:pPr>
                                    <w:snapToGrid w:val="0"/>
                                    <w:jc w:val="left"/>
                                    <w:rPr>
                                      <w:sz w:val="24"/>
                                      <w:szCs w:val="28"/>
                                    </w:rPr>
                                  </w:pPr>
                                  <w:r w:rsidRPr="00437715">
                                    <w:rPr>
                                      <w:sz w:val="24"/>
                                      <w:szCs w:val="28"/>
                                    </w:rPr>
                                    <w:t>Foot- and- Mouth Disease Virus – Identifying target for effective control</w:t>
                                  </w:r>
                                </w:p>
                              </w:tc>
                            </w:tr>
                            <w:tr w:rsidR="00BA4A21" w:rsidRPr="001600D5" w:rsidTr="00437715">
                              <w:trPr>
                                <w:trHeight w:val="425"/>
                              </w:trPr>
                              <w:tc>
                                <w:tcPr>
                                  <w:tcW w:w="851" w:type="dxa"/>
                                  <w:vAlign w:val="center"/>
                                </w:tcPr>
                                <w:p w:rsidR="00BA4A21" w:rsidRPr="00437715" w:rsidRDefault="00BA4A21" w:rsidP="00E6093B">
                                  <w:pPr>
                                    <w:snapToGrid w:val="0"/>
                                    <w:jc w:val="center"/>
                                    <w:rPr>
                                      <w:sz w:val="24"/>
                                      <w:szCs w:val="28"/>
                                    </w:rPr>
                                  </w:pPr>
                                  <w:r w:rsidRPr="00437715">
                                    <w:rPr>
                                      <w:sz w:val="24"/>
                                      <w:szCs w:val="28"/>
                                    </w:rPr>
                                    <w:t>5</w:t>
                                  </w:r>
                                </w:p>
                              </w:tc>
                              <w:tc>
                                <w:tcPr>
                                  <w:tcW w:w="2126" w:type="dxa"/>
                                  <w:vAlign w:val="center"/>
                                </w:tcPr>
                                <w:p w:rsidR="00BA4A21" w:rsidRPr="00437715" w:rsidRDefault="00BA4A21" w:rsidP="00E6093B">
                                  <w:pPr>
                                    <w:snapToGrid w:val="0"/>
                                    <w:jc w:val="left"/>
                                    <w:rPr>
                                      <w:sz w:val="24"/>
                                      <w:szCs w:val="28"/>
                                    </w:rPr>
                                  </w:pPr>
                                  <w:r w:rsidRPr="00437715">
                                    <w:rPr>
                                      <w:sz w:val="24"/>
                                      <w:szCs w:val="28"/>
                                    </w:rPr>
                                    <w:t>沈建忠</w:t>
                                  </w:r>
                                  <w:r w:rsidRPr="00437715">
                                    <w:rPr>
                                      <w:sz w:val="24"/>
                                      <w:szCs w:val="28"/>
                                    </w:rPr>
                                    <w:t xml:space="preserve">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动物源细菌耐药现状与对策建议</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6</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Thomas C. </w:t>
                                  </w:r>
                                  <w:proofErr w:type="spellStart"/>
                                  <w:r w:rsidRPr="00437715">
                                    <w:rPr>
                                      <w:sz w:val="24"/>
                                      <w:szCs w:val="28"/>
                                    </w:rPr>
                                    <w:t>Mettenleiter</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Aujeszky’s</w:t>
                                  </w:r>
                                  <w:proofErr w:type="spellEnd"/>
                                  <w:r w:rsidRPr="00437715">
                                    <w:rPr>
                                      <w:sz w:val="24"/>
                                      <w:szCs w:val="28"/>
                                    </w:rPr>
                                    <w:t xml:space="preserve"> disease (Pseudorabies)-Veterinary Herpes virology from basic science to disease control</w:t>
                                  </w:r>
                                </w:p>
                              </w:tc>
                            </w:tr>
                            <w:tr w:rsidR="00BA4A21" w:rsidRPr="001600D5" w:rsidTr="00437715">
                              <w:trPr>
                                <w:trHeight w:val="432"/>
                              </w:trPr>
                              <w:tc>
                                <w:tcPr>
                                  <w:tcW w:w="851" w:type="dxa"/>
                                  <w:vAlign w:val="center"/>
                                </w:tcPr>
                                <w:p w:rsidR="00BA4A21" w:rsidRPr="00437715" w:rsidRDefault="00BA4A21" w:rsidP="00E6093B">
                                  <w:pPr>
                                    <w:snapToGrid w:val="0"/>
                                    <w:jc w:val="center"/>
                                    <w:rPr>
                                      <w:sz w:val="24"/>
                                      <w:szCs w:val="28"/>
                                    </w:rPr>
                                  </w:pPr>
                                  <w:r w:rsidRPr="00437715">
                                    <w:rPr>
                                      <w:sz w:val="24"/>
                                      <w:szCs w:val="28"/>
                                    </w:rPr>
                                    <w:t>7</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金宁</w:t>
                                  </w:r>
                                  <w:proofErr w:type="gramStart"/>
                                  <w:r w:rsidRPr="00437715">
                                    <w:rPr>
                                      <w:sz w:val="24"/>
                                      <w:szCs w:val="28"/>
                                    </w:rPr>
                                    <w:t>一</w:t>
                                  </w:r>
                                  <w:proofErr w:type="gramEnd"/>
                                  <w:r w:rsidRPr="00437715">
                                    <w:rPr>
                                      <w:sz w:val="24"/>
                                      <w:szCs w:val="28"/>
                                    </w:rPr>
                                    <w:t xml:space="preserve">  </w:t>
                                  </w:r>
                                  <w:r w:rsidRPr="00437715">
                                    <w:rPr>
                                      <w:sz w:val="24"/>
                                      <w:szCs w:val="28"/>
                                    </w:rPr>
                                    <w:t>院士</w:t>
                                  </w:r>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人畜共患病与防控</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8</w:t>
                                  </w:r>
                                </w:p>
                              </w:tc>
                              <w:tc>
                                <w:tcPr>
                                  <w:tcW w:w="2126"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Linfa</w:t>
                                  </w:r>
                                  <w:proofErr w:type="spellEnd"/>
                                  <w:r w:rsidRPr="00437715">
                                    <w:rPr>
                                      <w:sz w:val="24"/>
                                      <w:szCs w:val="28"/>
                                    </w:rPr>
                                    <w:t xml:space="preserve"> Wang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Bats and viruses – what have we learnt in the last two decades?</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9</w:t>
                                  </w:r>
                                </w:p>
                              </w:tc>
                              <w:tc>
                                <w:tcPr>
                                  <w:tcW w:w="2126"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Zhenfang</w:t>
                                  </w:r>
                                  <w:proofErr w:type="spellEnd"/>
                                  <w:r w:rsidRPr="00437715">
                                    <w:rPr>
                                      <w:sz w:val="24"/>
                                      <w:szCs w:val="28"/>
                                    </w:rPr>
                                    <w:t xml:space="preserve"> Fu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The impact of the Blood-brain Barrier on rabies pathogenesis and treatment</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10</w:t>
                                  </w:r>
                                </w:p>
                              </w:tc>
                              <w:tc>
                                <w:tcPr>
                                  <w:tcW w:w="2126" w:type="dxa"/>
                                  <w:vAlign w:val="center"/>
                                </w:tcPr>
                                <w:p w:rsidR="00BA4A21" w:rsidRPr="00437715" w:rsidRDefault="00BA4A21" w:rsidP="00E6093B">
                                  <w:pPr>
                                    <w:snapToGrid w:val="0"/>
                                    <w:jc w:val="left"/>
                                    <w:rPr>
                                      <w:sz w:val="24"/>
                                      <w:szCs w:val="28"/>
                                    </w:rPr>
                                  </w:pPr>
                                  <w:r w:rsidRPr="00437715">
                                    <w:rPr>
                                      <w:sz w:val="24"/>
                                      <w:szCs w:val="28"/>
                                    </w:rPr>
                                    <w:t>陈启军</w:t>
                                  </w:r>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Immune evasion mechanisms of the malaria parasite Plasmodium falciparum</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11</w:t>
                                  </w:r>
                                </w:p>
                              </w:tc>
                              <w:tc>
                                <w:tcPr>
                                  <w:tcW w:w="2126"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Juergen</w:t>
                                  </w:r>
                                  <w:proofErr w:type="spellEnd"/>
                                  <w:r w:rsidRPr="00437715">
                                    <w:rPr>
                                      <w:sz w:val="24"/>
                                      <w:szCs w:val="28"/>
                                    </w:rPr>
                                    <w:t xml:space="preserve"> </w:t>
                                  </w:r>
                                  <w:proofErr w:type="spellStart"/>
                                  <w:r w:rsidRPr="00437715">
                                    <w:rPr>
                                      <w:sz w:val="24"/>
                                      <w:szCs w:val="28"/>
                                    </w:rPr>
                                    <w:t>Richt</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Rift Valley Fever: Development of Mitigation Strategies in Target Animals</w:t>
                                  </w:r>
                                </w:p>
                              </w:tc>
                            </w:tr>
                            <w:tr w:rsidR="00BA4A21" w:rsidRPr="001600D5" w:rsidTr="00437715">
                              <w:trPr>
                                <w:trHeight w:val="461"/>
                              </w:trPr>
                              <w:tc>
                                <w:tcPr>
                                  <w:tcW w:w="851" w:type="dxa"/>
                                  <w:vAlign w:val="center"/>
                                </w:tcPr>
                                <w:p w:rsidR="00BA4A21" w:rsidRPr="00437715" w:rsidRDefault="00BA4A21" w:rsidP="00E6093B">
                                  <w:pPr>
                                    <w:snapToGrid w:val="0"/>
                                    <w:jc w:val="center"/>
                                    <w:rPr>
                                      <w:sz w:val="24"/>
                                      <w:szCs w:val="28"/>
                                    </w:rPr>
                                  </w:pPr>
                                  <w:r w:rsidRPr="00437715">
                                    <w:rPr>
                                      <w:sz w:val="24"/>
                                      <w:szCs w:val="28"/>
                                    </w:rPr>
                                    <w:t>12</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金梅林</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生物防治</w:t>
                                  </w:r>
                                  <w:r w:rsidRPr="00437715">
                                    <w:rPr>
                                      <w:sz w:val="24"/>
                                      <w:szCs w:val="28"/>
                                    </w:rPr>
                                    <w:t>—</w:t>
                                  </w:r>
                                  <w:r w:rsidRPr="00437715">
                                    <w:rPr>
                                      <w:sz w:val="24"/>
                                      <w:szCs w:val="28"/>
                                    </w:rPr>
                                    <w:t>预防猪细菌病的有效策略</w:t>
                                  </w:r>
                                </w:p>
                              </w:tc>
                            </w:tr>
                            <w:tr w:rsidR="00BA4A21" w:rsidRPr="001600D5" w:rsidTr="00437715">
                              <w:trPr>
                                <w:trHeight w:val="157"/>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13</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Steve Higgs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The Biosecurity Research Institute: Research Education and Training Related to Agriculture</w:t>
                                  </w:r>
                                </w:p>
                              </w:tc>
                            </w:tr>
                            <w:tr w:rsidR="00BA4A21" w:rsidRPr="001600D5" w:rsidTr="00437715">
                              <w:trPr>
                                <w:trHeight w:val="138"/>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14</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Nair </w:t>
                                  </w:r>
                                  <w:proofErr w:type="spellStart"/>
                                  <w:r w:rsidRPr="00437715">
                                    <w:rPr>
                                      <w:sz w:val="24"/>
                                      <w:szCs w:val="28"/>
                                    </w:rPr>
                                    <w:t>Venugopal</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Avian tumor viruses: Major avian pathogens that provided valuable insights into cancer</w:t>
                                  </w:r>
                                </w:p>
                              </w:tc>
                            </w:tr>
                            <w:tr w:rsidR="00BA4A21" w:rsidRPr="001600D5" w:rsidTr="00437715">
                              <w:trPr>
                                <w:trHeight w:val="126"/>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15</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Till </w:t>
                                  </w:r>
                                  <w:proofErr w:type="spellStart"/>
                                  <w:r w:rsidRPr="00437715">
                                    <w:rPr>
                                      <w:sz w:val="24"/>
                                      <w:szCs w:val="28"/>
                                    </w:rPr>
                                    <w:t>Rümenapf</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 xml:space="preserve">Host cell interactions of porcine </w:t>
                                  </w:r>
                                  <w:proofErr w:type="spellStart"/>
                                  <w:r w:rsidRPr="00437715">
                                    <w:rPr>
                                      <w:sz w:val="24"/>
                                      <w:szCs w:val="28"/>
                                    </w:rPr>
                                    <w:t>Pesti</w:t>
                                  </w:r>
                                  <w:proofErr w:type="spellEnd"/>
                                  <w:r w:rsidRPr="00437715">
                                    <w:rPr>
                                      <w:sz w:val="24"/>
                                      <w:szCs w:val="28"/>
                                    </w:rPr>
                                    <w:t xml:space="preserve"> –,  </w:t>
                                  </w:r>
                                  <w:proofErr w:type="spellStart"/>
                                  <w:r w:rsidRPr="00437715">
                                    <w:rPr>
                                      <w:sz w:val="24"/>
                                      <w:szCs w:val="28"/>
                                    </w:rPr>
                                    <w:t>Arteriviruses</w:t>
                                  </w:r>
                                  <w:proofErr w:type="spellEnd"/>
                                  <w:r w:rsidRPr="00437715">
                                    <w:rPr>
                                      <w:sz w:val="24"/>
                                      <w:szCs w:val="28"/>
                                    </w:rPr>
                                    <w:t xml:space="preserve">, </w:t>
                                  </w:r>
                                  <w:proofErr w:type="spellStart"/>
                                  <w:r w:rsidRPr="00437715">
                                    <w:rPr>
                                      <w:sz w:val="24"/>
                                      <w:szCs w:val="28"/>
                                    </w:rPr>
                                    <w:t>Ifla</w:t>
                                  </w:r>
                                  <w:proofErr w:type="spellEnd"/>
                                  <w:r w:rsidRPr="00437715">
                                    <w:rPr>
                                      <w:sz w:val="24"/>
                                      <w:szCs w:val="28"/>
                                    </w:rPr>
                                    <w:t xml:space="preserve"> virus (Honey bee)</w:t>
                                  </w:r>
                                </w:p>
                              </w:tc>
                            </w:tr>
                            <w:tr w:rsidR="00BA4A21" w:rsidRPr="001600D5" w:rsidTr="00437715">
                              <w:trPr>
                                <w:trHeight w:val="424"/>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16</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周继勇</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猪圆环病毒的演进与诱导的细胞凋亡</w:t>
                                  </w:r>
                                </w:p>
                              </w:tc>
                            </w:tr>
                            <w:tr w:rsidR="00BA4A21" w:rsidRPr="001600D5" w:rsidTr="00437715">
                              <w:trPr>
                                <w:trHeight w:val="114"/>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17</w:t>
                                  </w:r>
                                </w:p>
                              </w:tc>
                              <w:tc>
                                <w:tcPr>
                                  <w:tcW w:w="2126" w:type="dxa"/>
                                  <w:vAlign w:val="center"/>
                                </w:tcPr>
                                <w:p w:rsidR="00BA4A21" w:rsidRPr="00437715" w:rsidRDefault="00BA4A21" w:rsidP="00E6093B">
                                  <w:pPr>
                                    <w:snapToGrid w:val="0"/>
                                    <w:jc w:val="left"/>
                                    <w:rPr>
                                      <w:sz w:val="24"/>
                                      <w:szCs w:val="28"/>
                                    </w:rPr>
                                  </w:pPr>
                                  <w:r w:rsidRPr="00437715">
                                    <w:rPr>
                                      <w:sz w:val="24"/>
                                      <w:szCs w:val="28"/>
                                    </w:rPr>
                                    <w:t xml:space="preserve">Stefan Schwarz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Analysis of resistance to last resort antimicrobial agents among bacteria from food-producing animals</w:t>
                                  </w:r>
                                </w:p>
                              </w:tc>
                            </w:tr>
                            <w:tr w:rsidR="00BA4A21" w:rsidRPr="001600D5" w:rsidTr="00437715">
                              <w:trPr>
                                <w:trHeight w:val="426"/>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18</w:t>
                                  </w:r>
                                </w:p>
                              </w:tc>
                              <w:tc>
                                <w:tcPr>
                                  <w:tcW w:w="2126" w:type="dxa"/>
                                  <w:vAlign w:val="center"/>
                                </w:tcPr>
                                <w:p w:rsidR="00BA4A21" w:rsidRPr="00437715" w:rsidRDefault="00BA4A21" w:rsidP="00E6093B">
                                  <w:pPr>
                                    <w:adjustRightInd w:val="0"/>
                                    <w:snapToGrid w:val="0"/>
                                    <w:jc w:val="left"/>
                                    <w:rPr>
                                      <w:sz w:val="24"/>
                                      <w:szCs w:val="28"/>
                                    </w:rPr>
                                  </w:pPr>
                                  <w:proofErr w:type="gramStart"/>
                                  <w:r w:rsidRPr="00437715">
                                    <w:rPr>
                                      <w:sz w:val="24"/>
                                      <w:szCs w:val="28"/>
                                    </w:rPr>
                                    <w:t>丁铲</w:t>
                                  </w:r>
                                  <w:proofErr w:type="gramEnd"/>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NDV</w:t>
                                  </w:r>
                                  <w:r w:rsidRPr="00437715">
                                    <w:rPr>
                                      <w:sz w:val="24"/>
                                      <w:szCs w:val="28"/>
                                    </w:rPr>
                                    <w:t>引发的线粒体应激反应</w:t>
                                  </w:r>
                                </w:p>
                              </w:tc>
                            </w:tr>
                            <w:tr w:rsidR="00BA4A21" w:rsidRPr="001600D5" w:rsidTr="00437715">
                              <w:trPr>
                                <w:trHeight w:val="445"/>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19</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邵国青</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猪支原体肺炎疫苗的新探索与设计</w:t>
                                  </w:r>
                                </w:p>
                              </w:tc>
                            </w:tr>
                            <w:tr w:rsidR="00BA4A21" w:rsidRPr="001600D5" w:rsidTr="00437715">
                              <w:trPr>
                                <w:trHeight w:val="114"/>
                              </w:trPr>
                              <w:tc>
                                <w:tcPr>
                                  <w:tcW w:w="851" w:type="dxa"/>
                                  <w:vAlign w:val="center"/>
                                </w:tcPr>
                                <w:p w:rsidR="00BA4A21" w:rsidRPr="00437715" w:rsidRDefault="00BA4A21" w:rsidP="00E6093B">
                                  <w:pPr>
                                    <w:tabs>
                                      <w:tab w:val="left" w:pos="55"/>
                                    </w:tabs>
                                    <w:adjustRightInd w:val="0"/>
                                    <w:snapToGrid w:val="0"/>
                                    <w:jc w:val="center"/>
                                    <w:rPr>
                                      <w:sz w:val="24"/>
                                      <w:szCs w:val="28"/>
                                    </w:rPr>
                                  </w:pPr>
                                  <w:r w:rsidRPr="00437715">
                                    <w:rPr>
                                      <w:sz w:val="24"/>
                                      <w:szCs w:val="28"/>
                                    </w:rPr>
                                    <w:t>20</w:t>
                                  </w:r>
                                </w:p>
                              </w:tc>
                              <w:tc>
                                <w:tcPr>
                                  <w:tcW w:w="2126" w:type="dxa"/>
                                  <w:vAlign w:val="center"/>
                                </w:tcPr>
                                <w:p w:rsidR="00BA4A21" w:rsidRPr="00437715" w:rsidRDefault="00BA4A21" w:rsidP="00E6093B">
                                  <w:pPr>
                                    <w:snapToGrid w:val="0"/>
                                    <w:jc w:val="left"/>
                                    <w:rPr>
                                      <w:sz w:val="24"/>
                                      <w:szCs w:val="28"/>
                                    </w:rPr>
                                  </w:pPr>
                                  <w:proofErr w:type="spellStart"/>
                                  <w:r w:rsidRPr="00437715">
                                    <w:rPr>
                                      <w:sz w:val="24"/>
                                      <w:szCs w:val="28"/>
                                    </w:rPr>
                                    <w:t>Thiaucourt</w:t>
                                  </w:r>
                                  <w:proofErr w:type="spellEnd"/>
                                  <w:r w:rsidRPr="00437715">
                                    <w:rPr>
                                      <w:sz w:val="24"/>
                                      <w:szCs w:val="28"/>
                                    </w:rPr>
                                    <w:t xml:space="preserve">  François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 xml:space="preserve">Contagious bovine pleuropneumonia and contagious caprine pleuropneumonia: evolution of molecular techniques allowing better knowledge of their natural history. </w:t>
                                  </w:r>
                                </w:p>
                              </w:tc>
                            </w:tr>
                            <w:tr w:rsidR="00825E24" w:rsidRPr="001600D5" w:rsidTr="00437715">
                              <w:trPr>
                                <w:trHeight w:val="114"/>
                              </w:trPr>
                              <w:tc>
                                <w:tcPr>
                                  <w:tcW w:w="851" w:type="dxa"/>
                                  <w:vAlign w:val="center"/>
                                </w:tcPr>
                                <w:p w:rsidR="00825E24" w:rsidRPr="00437715" w:rsidRDefault="00825E24" w:rsidP="00E6093B">
                                  <w:pPr>
                                    <w:tabs>
                                      <w:tab w:val="left" w:pos="55"/>
                                    </w:tabs>
                                    <w:adjustRightInd w:val="0"/>
                                    <w:snapToGrid w:val="0"/>
                                    <w:jc w:val="center"/>
                                    <w:rPr>
                                      <w:sz w:val="24"/>
                                      <w:szCs w:val="28"/>
                                    </w:rPr>
                                  </w:pPr>
                                  <w:r w:rsidRPr="00437715">
                                    <w:rPr>
                                      <w:sz w:val="24"/>
                                      <w:szCs w:val="28"/>
                                    </w:rPr>
                                    <w:t>21</w:t>
                                  </w:r>
                                </w:p>
                              </w:tc>
                              <w:tc>
                                <w:tcPr>
                                  <w:tcW w:w="2126" w:type="dxa"/>
                                  <w:vAlign w:val="center"/>
                                </w:tcPr>
                                <w:p w:rsidR="00825E24" w:rsidRPr="00437715" w:rsidRDefault="00825E24" w:rsidP="00E6093B">
                                  <w:pPr>
                                    <w:snapToGrid w:val="0"/>
                                    <w:jc w:val="left"/>
                                    <w:rPr>
                                      <w:sz w:val="24"/>
                                      <w:szCs w:val="28"/>
                                    </w:rPr>
                                  </w:pPr>
                                  <w:r w:rsidRPr="00437715">
                                    <w:rPr>
                                      <w:sz w:val="24"/>
                                      <w:szCs w:val="28"/>
                                    </w:rPr>
                                    <w:t>冯耀宇</w:t>
                                  </w:r>
                                </w:p>
                              </w:tc>
                              <w:tc>
                                <w:tcPr>
                                  <w:tcW w:w="5953" w:type="dxa"/>
                                  <w:vAlign w:val="center"/>
                                </w:tcPr>
                                <w:p w:rsidR="00825E24" w:rsidRPr="00437715" w:rsidRDefault="00825E24" w:rsidP="00E6093B">
                                  <w:pPr>
                                    <w:adjustRightInd w:val="0"/>
                                    <w:snapToGrid w:val="0"/>
                                    <w:jc w:val="left"/>
                                    <w:rPr>
                                      <w:sz w:val="24"/>
                                      <w:szCs w:val="28"/>
                                    </w:rPr>
                                  </w:pPr>
                                  <w:r w:rsidRPr="00437715">
                                    <w:rPr>
                                      <w:sz w:val="24"/>
                                      <w:szCs w:val="28"/>
                                    </w:rPr>
                                    <w:t>Genome Evolution and Host Specificity in Cryptosporidium</w:t>
                                  </w:r>
                                </w:p>
                              </w:tc>
                            </w:tr>
                            <w:tr w:rsidR="00825E24" w:rsidRPr="001600D5" w:rsidTr="00437715">
                              <w:trPr>
                                <w:trHeight w:val="114"/>
                              </w:trPr>
                              <w:tc>
                                <w:tcPr>
                                  <w:tcW w:w="851" w:type="dxa"/>
                                  <w:vAlign w:val="center"/>
                                </w:tcPr>
                                <w:p w:rsidR="00825E24" w:rsidRPr="00437715" w:rsidRDefault="00825E24" w:rsidP="00E6093B">
                                  <w:pPr>
                                    <w:tabs>
                                      <w:tab w:val="left" w:pos="55"/>
                                    </w:tabs>
                                    <w:adjustRightInd w:val="0"/>
                                    <w:snapToGrid w:val="0"/>
                                    <w:jc w:val="center"/>
                                    <w:rPr>
                                      <w:sz w:val="24"/>
                                      <w:szCs w:val="28"/>
                                    </w:rPr>
                                  </w:pPr>
                                  <w:r w:rsidRPr="00437715">
                                    <w:rPr>
                                      <w:sz w:val="24"/>
                                      <w:szCs w:val="28"/>
                                    </w:rPr>
                                    <w:t>22</w:t>
                                  </w:r>
                                </w:p>
                              </w:tc>
                              <w:tc>
                                <w:tcPr>
                                  <w:tcW w:w="2126" w:type="dxa"/>
                                  <w:vAlign w:val="center"/>
                                </w:tcPr>
                                <w:p w:rsidR="00825E24" w:rsidRPr="00437715" w:rsidRDefault="00825E24" w:rsidP="00E6093B">
                                  <w:pPr>
                                    <w:snapToGrid w:val="0"/>
                                    <w:jc w:val="left"/>
                                    <w:rPr>
                                      <w:sz w:val="24"/>
                                      <w:szCs w:val="28"/>
                                    </w:rPr>
                                  </w:pPr>
                                  <w:proofErr w:type="gramStart"/>
                                  <w:r w:rsidRPr="00437715">
                                    <w:rPr>
                                      <w:sz w:val="24"/>
                                      <w:szCs w:val="28"/>
                                    </w:rPr>
                                    <w:t>周恩民</w:t>
                                  </w:r>
                                  <w:proofErr w:type="gramEnd"/>
                                </w:p>
                              </w:tc>
                              <w:tc>
                                <w:tcPr>
                                  <w:tcW w:w="5953" w:type="dxa"/>
                                  <w:vAlign w:val="center"/>
                                </w:tcPr>
                                <w:p w:rsidR="00825E24" w:rsidRPr="00437715" w:rsidRDefault="00825E24" w:rsidP="00E6093B">
                                  <w:pPr>
                                    <w:adjustRightInd w:val="0"/>
                                    <w:snapToGrid w:val="0"/>
                                    <w:jc w:val="left"/>
                                    <w:rPr>
                                      <w:sz w:val="24"/>
                                      <w:szCs w:val="28"/>
                                    </w:rPr>
                                  </w:pPr>
                                  <w:r w:rsidRPr="00437715">
                                    <w:rPr>
                                      <w:sz w:val="24"/>
                                      <w:szCs w:val="28"/>
                                    </w:rPr>
                                    <w:t xml:space="preserve">A </w:t>
                                  </w:r>
                                  <w:proofErr w:type="spellStart"/>
                                  <w:r w:rsidRPr="00437715">
                                    <w:rPr>
                                      <w:sz w:val="24"/>
                                      <w:szCs w:val="28"/>
                                    </w:rPr>
                                    <w:t>Nanobody</w:t>
                                  </w:r>
                                  <w:proofErr w:type="spellEnd"/>
                                  <w:r w:rsidRPr="00437715">
                                    <w:rPr>
                                      <w:sz w:val="24"/>
                                      <w:szCs w:val="28"/>
                                    </w:rPr>
                                    <w:t xml:space="preserve"> Targeting PRRSV Nsp9 Inhibits the Virus Replication</w:t>
                                  </w:r>
                                </w:p>
                              </w:tc>
                            </w:tr>
                          </w:tbl>
                          <w:p w:rsidR="00BA4A21" w:rsidRPr="00BA4A21" w:rsidRDefault="00BA4A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7.6pt;margin-top:4.2pt;width:512.35pt;height:67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" stroked="f">
                <v:textbox>
                  <w:txbxContent>
                    <w:tbl>
                      <w:tblPr>
                        <w:tblStyle w:val="aa"/>
                        <w:tblW w:w="8930" w:type="dxa"/>
                        <w:tblInd w:w="250" w:type="dxa"/>
                        <w:tblLook w:val="04A0" w:firstRow="1" w:lastRow="0" w:firstColumn="1" w:lastColumn="0" w:noHBand="0" w:noVBand="1"/>
                      </w:tblPr>
                      <w:tblGrid>
                        <w:gridCol w:w="851"/>
                        <w:gridCol w:w="2126"/>
                        <w:gridCol w:w="5953"/>
                      </w:tblGrid>
                      <w:tr w:rsidR="00BA4A21" w:rsidRPr="001600D5" w:rsidTr="00437715">
                        <w:trPr>
                          <w:trHeight w:val="133"/>
                        </w:trPr>
                        <w:tc>
                          <w:tcPr>
                            <w:tcW w:w="851" w:type="dxa"/>
                            <w:vAlign w:val="center"/>
                          </w:tcPr>
                          <w:p w:rsidR="00BA4A21" w:rsidRPr="00437715" w:rsidRDefault="00BA4A21" w:rsidP="00E6093B">
                            <w:pPr>
                              <w:adjustRightInd w:val="0"/>
                              <w:snapToGrid w:val="0"/>
                              <w:spacing w:line="336" w:lineRule="auto"/>
                              <w:jc w:val="center"/>
                              <w:rPr>
                                <w:b/>
                                <w:color w:val="0D0D0D" w:themeColor="text1" w:themeTint="F2"/>
                                <w:sz w:val="28"/>
                                <w:szCs w:val="28"/>
                              </w:rPr>
                            </w:pPr>
                            <w:r w:rsidRPr="00437715">
                              <w:rPr>
                                <w:b/>
                                <w:color w:val="0D0D0D" w:themeColor="text1" w:themeTint="F2"/>
                                <w:sz w:val="28"/>
                                <w:szCs w:val="28"/>
                              </w:rPr>
                              <w:t>序号</w:t>
                            </w:r>
                          </w:p>
                        </w:tc>
                        <w:tc>
                          <w:tcPr>
                            <w:tcW w:w="2126" w:type="dxa"/>
                            <w:vAlign w:val="center"/>
                          </w:tcPr>
                          <w:p w:rsidR="00BA4A21" w:rsidRPr="00437715" w:rsidRDefault="00BA4A21" w:rsidP="00E6093B">
                            <w:pPr>
                              <w:adjustRightInd w:val="0"/>
                              <w:snapToGrid w:val="0"/>
                              <w:spacing w:line="336" w:lineRule="auto"/>
                              <w:jc w:val="center"/>
                              <w:rPr>
                                <w:b/>
                                <w:color w:val="0D0D0D" w:themeColor="text1" w:themeTint="F2"/>
                                <w:sz w:val="28"/>
                                <w:szCs w:val="28"/>
                              </w:rPr>
                            </w:pPr>
                            <w:r w:rsidRPr="00437715">
                              <w:rPr>
                                <w:b/>
                                <w:color w:val="0D0D0D" w:themeColor="text1" w:themeTint="F2"/>
                                <w:sz w:val="28"/>
                                <w:szCs w:val="28"/>
                              </w:rPr>
                              <w:t>报告人</w:t>
                            </w:r>
                          </w:p>
                        </w:tc>
                        <w:tc>
                          <w:tcPr>
                            <w:tcW w:w="5953" w:type="dxa"/>
                            <w:vAlign w:val="center"/>
                          </w:tcPr>
                          <w:p w:rsidR="00BA4A21" w:rsidRPr="00437715" w:rsidRDefault="00BA4A21" w:rsidP="00E6093B">
                            <w:pPr>
                              <w:adjustRightInd w:val="0"/>
                              <w:snapToGrid w:val="0"/>
                              <w:spacing w:line="336" w:lineRule="auto"/>
                              <w:jc w:val="center"/>
                              <w:rPr>
                                <w:b/>
                                <w:color w:val="0D0D0D" w:themeColor="text1" w:themeTint="F2"/>
                                <w:sz w:val="28"/>
                                <w:szCs w:val="28"/>
                              </w:rPr>
                            </w:pPr>
                            <w:r w:rsidRPr="00437715">
                              <w:rPr>
                                <w:b/>
                                <w:color w:val="0D0D0D" w:themeColor="text1" w:themeTint="F2"/>
                                <w:sz w:val="28"/>
                                <w:szCs w:val="28"/>
                              </w:rPr>
                              <w:t>报告题目</w:t>
                            </w:r>
                          </w:p>
                        </w:tc>
                      </w:tr>
                      <w:tr w:rsidR="00BA4A21" w:rsidRPr="001600D5" w:rsidTr="00437715">
                        <w:trPr>
                          <w:trHeight w:val="465"/>
                        </w:trPr>
                        <w:tc>
                          <w:tcPr>
                            <w:tcW w:w="851" w:type="dxa"/>
                            <w:vAlign w:val="center"/>
                          </w:tcPr>
                          <w:p w:rsidR="00BA4A21" w:rsidRPr="00437715" w:rsidRDefault="00BA4A21" w:rsidP="00E6093B">
                            <w:pPr>
                              <w:snapToGrid w:val="0"/>
                              <w:jc w:val="center"/>
                              <w:rPr>
                                <w:sz w:val="24"/>
                                <w:szCs w:val="28"/>
                              </w:rPr>
                            </w:pPr>
                            <w:r w:rsidRPr="00437715">
                              <w:rPr>
                                <w:sz w:val="24"/>
                                <w:szCs w:val="28"/>
                              </w:rPr>
                              <w:t>1</w:t>
                            </w:r>
                          </w:p>
                        </w:tc>
                        <w:tc>
                          <w:tcPr>
                            <w:tcW w:w="2126" w:type="dxa"/>
                            <w:vAlign w:val="center"/>
                          </w:tcPr>
                          <w:p w:rsidR="00BA4A21" w:rsidRPr="00437715" w:rsidRDefault="00BA4A21" w:rsidP="00E6093B">
                            <w:pPr>
                              <w:snapToGrid w:val="0"/>
                              <w:jc w:val="left"/>
                              <w:rPr>
                                <w:sz w:val="24"/>
                                <w:szCs w:val="28"/>
                              </w:rPr>
                            </w:pPr>
                            <w:r w:rsidRPr="00437715">
                              <w:rPr>
                                <w:sz w:val="24"/>
                                <w:szCs w:val="28"/>
                              </w:rPr>
                              <w:t>饶子和</w:t>
                            </w:r>
                            <w:r w:rsidRPr="00437715">
                              <w:rPr>
                                <w:sz w:val="24"/>
                                <w:szCs w:val="28"/>
                              </w:rPr>
                              <w:t xml:space="preserve">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疱疹</w:t>
                            </w:r>
                            <w:proofErr w:type="gramStart"/>
                            <w:r w:rsidRPr="00437715">
                              <w:rPr>
                                <w:sz w:val="24"/>
                                <w:szCs w:val="28"/>
                              </w:rPr>
                              <w:t>病毒核衣壳</w:t>
                            </w:r>
                            <w:proofErr w:type="gramEnd"/>
                            <w:r w:rsidRPr="00437715">
                              <w:rPr>
                                <w:sz w:val="24"/>
                                <w:szCs w:val="28"/>
                              </w:rPr>
                              <w:t>结构</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2</w:t>
                            </w:r>
                          </w:p>
                        </w:tc>
                        <w:tc>
                          <w:tcPr>
                            <w:tcW w:w="2126" w:type="dxa"/>
                            <w:vAlign w:val="center"/>
                          </w:tcPr>
                          <w:p w:rsidR="00BA4A21" w:rsidRPr="00437715" w:rsidRDefault="00BA4A21" w:rsidP="00E6093B">
                            <w:pPr>
                              <w:snapToGrid w:val="0"/>
                              <w:jc w:val="left"/>
                              <w:rPr>
                                <w:sz w:val="24"/>
                                <w:szCs w:val="28"/>
                              </w:rPr>
                            </w:pPr>
                            <w:r w:rsidRPr="00437715">
                              <w:rPr>
                                <w:sz w:val="24"/>
                                <w:szCs w:val="28"/>
                              </w:rPr>
                              <w:t xml:space="preserve">Linda J. </w:t>
                            </w:r>
                            <w:proofErr w:type="spellStart"/>
                            <w:r w:rsidRPr="00437715">
                              <w:rPr>
                                <w:sz w:val="24"/>
                                <w:szCs w:val="28"/>
                              </w:rPr>
                              <w:t>Saif</w:t>
                            </w:r>
                            <w:proofErr w:type="spellEnd"/>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Emerging coronaviruses: Global threats to humans and animals</w:t>
                            </w:r>
                          </w:p>
                        </w:tc>
                      </w:tr>
                      <w:tr w:rsidR="00BA4A21" w:rsidRPr="001600D5" w:rsidTr="00437715">
                        <w:trPr>
                          <w:trHeight w:val="419"/>
                        </w:trPr>
                        <w:tc>
                          <w:tcPr>
                            <w:tcW w:w="851" w:type="dxa"/>
                            <w:vAlign w:val="center"/>
                          </w:tcPr>
                          <w:p w:rsidR="00BA4A21" w:rsidRPr="00437715" w:rsidRDefault="00BA4A21" w:rsidP="00E6093B">
                            <w:pPr>
                              <w:snapToGrid w:val="0"/>
                              <w:jc w:val="center"/>
                              <w:rPr>
                                <w:sz w:val="24"/>
                                <w:szCs w:val="28"/>
                              </w:rPr>
                            </w:pPr>
                            <w:r w:rsidRPr="00437715">
                              <w:rPr>
                                <w:sz w:val="24"/>
                                <w:szCs w:val="28"/>
                              </w:rPr>
                              <w:t>3</w:t>
                            </w:r>
                          </w:p>
                        </w:tc>
                        <w:tc>
                          <w:tcPr>
                            <w:tcW w:w="2126" w:type="dxa"/>
                            <w:vAlign w:val="center"/>
                          </w:tcPr>
                          <w:p w:rsidR="00BA4A21" w:rsidRPr="00437715" w:rsidRDefault="00BA4A21" w:rsidP="00E6093B">
                            <w:pPr>
                              <w:snapToGrid w:val="0"/>
                              <w:jc w:val="left"/>
                              <w:rPr>
                                <w:sz w:val="24"/>
                                <w:szCs w:val="28"/>
                              </w:rPr>
                            </w:pPr>
                            <w:r w:rsidRPr="00437715">
                              <w:rPr>
                                <w:sz w:val="24"/>
                                <w:szCs w:val="28"/>
                              </w:rPr>
                              <w:t>陈化兰</w:t>
                            </w:r>
                            <w:r w:rsidRPr="00437715">
                              <w:rPr>
                                <w:sz w:val="24"/>
                                <w:szCs w:val="28"/>
                              </w:rPr>
                              <w:t xml:space="preserve">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Evolution and Control of H7N9 Influenza Viruses</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4</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Bryan Charleston</w:t>
                            </w:r>
                          </w:p>
                        </w:tc>
                        <w:tc>
                          <w:tcPr>
                            <w:tcW w:w="5953" w:type="dxa"/>
                            <w:vAlign w:val="center"/>
                          </w:tcPr>
                          <w:p w:rsidR="00BA4A21" w:rsidRPr="00437715" w:rsidRDefault="00BA4A21" w:rsidP="00E6093B">
                            <w:pPr>
                              <w:snapToGrid w:val="0"/>
                              <w:jc w:val="left"/>
                              <w:rPr>
                                <w:sz w:val="24"/>
                                <w:szCs w:val="28"/>
                              </w:rPr>
                            </w:pPr>
                            <w:r w:rsidRPr="00437715">
                              <w:rPr>
                                <w:sz w:val="24"/>
                                <w:szCs w:val="28"/>
                              </w:rPr>
                              <w:t>Foot- and- Mouth Disease Virus – Identifying target for effective control</w:t>
                            </w:r>
                          </w:p>
                        </w:tc>
                      </w:tr>
                      <w:tr w:rsidR="00BA4A21" w:rsidRPr="001600D5" w:rsidTr="00437715">
                        <w:trPr>
                          <w:trHeight w:val="425"/>
                        </w:trPr>
                        <w:tc>
                          <w:tcPr>
                            <w:tcW w:w="851" w:type="dxa"/>
                            <w:vAlign w:val="center"/>
                          </w:tcPr>
                          <w:p w:rsidR="00BA4A21" w:rsidRPr="00437715" w:rsidRDefault="00BA4A21" w:rsidP="00E6093B">
                            <w:pPr>
                              <w:snapToGrid w:val="0"/>
                              <w:jc w:val="center"/>
                              <w:rPr>
                                <w:sz w:val="24"/>
                                <w:szCs w:val="28"/>
                              </w:rPr>
                            </w:pPr>
                            <w:r w:rsidRPr="00437715">
                              <w:rPr>
                                <w:sz w:val="24"/>
                                <w:szCs w:val="28"/>
                              </w:rPr>
                              <w:t>5</w:t>
                            </w:r>
                          </w:p>
                        </w:tc>
                        <w:tc>
                          <w:tcPr>
                            <w:tcW w:w="2126" w:type="dxa"/>
                            <w:vAlign w:val="center"/>
                          </w:tcPr>
                          <w:p w:rsidR="00BA4A21" w:rsidRPr="00437715" w:rsidRDefault="00BA4A21" w:rsidP="00E6093B">
                            <w:pPr>
                              <w:snapToGrid w:val="0"/>
                              <w:jc w:val="left"/>
                              <w:rPr>
                                <w:sz w:val="24"/>
                                <w:szCs w:val="28"/>
                              </w:rPr>
                            </w:pPr>
                            <w:r w:rsidRPr="00437715">
                              <w:rPr>
                                <w:sz w:val="24"/>
                                <w:szCs w:val="28"/>
                              </w:rPr>
                              <w:t>沈建忠</w:t>
                            </w:r>
                            <w:r w:rsidRPr="00437715">
                              <w:rPr>
                                <w:sz w:val="24"/>
                                <w:szCs w:val="28"/>
                              </w:rPr>
                              <w:t xml:space="preserve">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动物源细菌耐药现状与对策建议</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6</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Thomas C. </w:t>
                            </w:r>
                            <w:proofErr w:type="spellStart"/>
                            <w:r w:rsidRPr="00437715">
                              <w:rPr>
                                <w:sz w:val="24"/>
                                <w:szCs w:val="28"/>
                              </w:rPr>
                              <w:t>Mettenleiter</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Aujeszky’s</w:t>
                            </w:r>
                            <w:proofErr w:type="spellEnd"/>
                            <w:r w:rsidRPr="00437715">
                              <w:rPr>
                                <w:sz w:val="24"/>
                                <w:szCs w:val="28"/>
                              </w:rPr>
                              <w:t xml:space="preserve"> disease (Pseudorabies)-Veterinary Herpes virology from basic science to disease control</w:t>
                            </w:r>
                          </w:p>
                        </w:tc>
                      </w:tr>
                      <w:tr w:rsidR="00BA4A21" w:rsidRPr="001600D5" w:rsidTr="00437715">
                        <w:trPr>
                          <w:trHeight w:val="432"/>
                        </w:trPr>
                        <w:tc>
                          <w:tcPr>
                            <w:tcW w:w="851" w:type="dxa"/>
                            <w:vAlign w:val="center"/>
                          </w:tcPr>
                          <w:p w:rsidR="00BA4A21" w:rsidRPr="00437715" w:rsidRDefault="00BA4A21" w:rsidP="00E6093B">
                            <w:pPr>
                              <w:snapToGrid w:val="0"/>
                              <w:jc w:val="center"/>
                              <w:rPr>
                                <w:sz w:val="24"/>
                                <w:szCs w:val="28"/>
                              </w:rPr>
                            </w:pPr>
                            <w:r w:rsidRPr="00437715">
                              <w:rPr>
                                <w:sz w:val="24"/>
                                <w:szCs w:val="28"/>
                              </w:rPr>
                              <w:t>7</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金宁</w:t>
                            </w:r>
                            <w:proofErr w:type="gramStart"/>
                            <w:r w:rsidRPr="00437715">
                              <w:rPr>
                                <w:sz w:val="24"/>
                                <w:szCs w:val="28"/>
                              </w:rPr>
                              <w:t>一</w:t>
                            </w:r>
                            <w:proofErr w:type="gramEnd"/>
                            <w:r w:rsidRPr="00437715">
                              <w:rPr>
                                <w:sz w:val="24"/>
                                <w:szCs w:val="28"/>
                              </w:rPr>
                              <w:t xml:space="preserve">  </w:t>
                            </w:r>
                            <w:r w:rsidRPr="00437715">
                              <w:rPr>
                                <w:sz w:val="24"/>
                                <w:szCs w:val="28"/>
                              </w:rPr>
                              <w:t>院士</w:t>
                            </w:r>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人畜共患病与防控</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8</w:t>
                            </w:r>
                          </w:p>
                        </w:tc>
                        <w:tc>
                          <w:tcPr>
                            <w:tcW w:w="2126"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Linfa</w:t>
                            </w:r>
                            <w:proofErr w:type="spellEnd"/>
                            <w:r w:rsidRPr="00437715">
                              <w:rPr>
                                <w:sz w:val="24"/>
                                <w:szCs w:val="28"/>
                              </w:rPr>
                              <w:t xml:space="preserve"> Wang </w:t>
                            </w:r>
                            <w:r w:rsidRPr="00437715">
                              <w:rPr>
                                <w:sz w:val="24"/>
                                <w:szCs w:val="28"/>
                              </w:rPr>
                              <w:t>院士</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Bats and viruses – what have we learnt in the last two decades?</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9</w:t>
                            </w:r>
                          </w:p>
                        </w:tc>
                        <w:tc>
                          <w:tcPr>
                            <w:tcW w:w="2126"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Zhenfang</w:t>
                            </w:r>
                            <w:proofErr w:type="spellEnd"/>
                            <w:r w:rsidRPr="00437715">
                              <w:rPr>
                                <w:sz w:val="24"/>
                                <w:szCs w:val="28"/>
                              </w:rPr>
                              <w:t xml:space="preserve"> Fu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The impact of the Blood-brain Barrier on rabies pathogenesis and treatment</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10</w:t>
                            </w:r>
                          </w:p>
                        </w:tc>
                        <w:tc>
                          <w:tcPr>
                            <w:tcW w:w="2126" w:type="dxa"/>
                            <w:vAlign w:val="center"/>
                          </w:tcPr>
                          <w:p w:rsidR="00BA4A21" w:rsidRPr="00437715" w:rsidRDefault="00BA4A21" w:rsidP="00E6093B">
                            <w:pPr>
                              <w:snapToGrid w:val="0"/>
                              <w:jc w:val="left"/>
                              <w:rPr>
                                <w:sz w:val="24"/>
                                <w:szCs w:val="28"/>
                              </w:rPr>
                            </w:pPr>
                            <w:r w:rsidRPr="00437715">
                              <w:rPr>
                                <w:sz w:val="24"/>
                                <w:szCs w:val="28"/>
                              </w:rPr>
                              <w:t>陈启军</w:t>
                            </w:r>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Immune evasion mechanisms of the malaria parasite Plasmodium falciparum</w:t>
                            </w:r>
                          </w:p>
                        </w:tc>
                      </w:tr>
                      <w:tr w:rsidR="00BA4A21" w:rsidRPr="001600D5" w:rsidTr="00437715">
                        <w:trPr>
                          <w:trHeight w:val="133"/>
                        </w:trPr>
                        <w:tc>
                          <w:tcPr>
                            <w:tcW w:w="851" w:type="dxa"/>
                            <w:vAlign w:val="center"/>
                          </w:tcPr>
                          <w:p w:rsidR="00BA4A21" w:rsidRPr="00437715" w:rsidRDefault="00BA4A21" w:rsidP="00E6093B">
                            <w:pPr>
                              <w:snapToGrid w:val="0"/>
                              <w:jc w:val="center"/>
                              <w:rPr>
                                <w:sz w:val="24"/>
                                <w:szCs w:val="28"/>
                              </w:rPr>
                            </w:pPr>
                            <w:r w:rsidRPr="00437715">
                              <w:rPr>
                                <w:sz w:val="24"/>
                                <w:szCs w:val="28"/>
                              </w:rPr>
                              <w:t>11</w:t>
                            </w:r>
                          </w:p>
                        </w:tc>
                        <w:tc>
                          <w:tcPr>
                            <w:tcW w:w="2126" w:type="dxa"/>
                            <w:vAlign w:val="center"/>
                          </w:tcPr>
                          <w:p w:rsidR="00BA4A21" w:rsidRPr="00437715" w:rsidRDefault="00BA4A21" w:rsidP="00E6093B">
                            <w:pPr>
                              <w:adjustRightInd w:val="0"/>
                              <w:snapToGrid w:val="0"/>
                              <w:jc w:val="left"/>
                              <w:rPr>
                                <w:sz w:val="24"/>
                                <w:szCs w:val="28"/>
                              </w:rPr>
                            </w:pPr>
                            <w:proofErr w:type="spellStart"/>
                            <w:r w:rsidRPr="00437715">
                              <w:rPr>
                                <w:sz w:val="24"/>
                                <w:szCs w:val="28"/>
                              </w:rPr>
                              <w:t>Juergen</w:t>
                            </w:r>
                            <w:proofErr w:type="spellEnd"/>
                            <w:r w:rsidRPr="00437715">
                              <w:rPr>
                                <w:sz w:val="24"/>
                                <w:szCs w:val="28"/>
                              </w:rPr>
                              <w:t xml:space="preserve"> </w:t>
                            </w:r>
                            <w:proofErr w:type="spellStart"/>
                            <w:r w:rsidRPr="00437715">
                              <w:rPr>
                                <w:sz w:val="24"/>
                                <w:szCs w:val="28"/>
                              </w:rPr>
                              <w:t>Richt</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Rift Valley Fever: Development of Mitigation Strategies in Target Animals</w:t>
                            </w:r>
                          </w:p>
                        </w:tc>
                      </w:tr>
                      <w:tr w:rsidR="00BA4A21" w:rsidRPr="001600D5" w:rsidTr="00437715">
                        <w:trPr>
                          <w:trHeight w:val="461"/>
                        </w:trPr>
                        <w:tc>
                          <w:tcPr>
                            <w:tcW w:w="851" w:type="dxa"/>
                            <w:vAlign w:val="center"/>
                          </w:tcPr>
                          <w:p w:rsidR="00BA4A21" w:rsidRPr="00437715" w:rsidRDefault="00BA4A21" w:rsidP="00E6093B">
                            <w:pPr>
                              <w:snapToGrid w:val="0"/>
                              <w:jc w:val="center"/>
                              <w:rPr>
                                <w:sz w:val="24"/>
                                <w:szCs w:val="28"/>
                              </w:rPr>
                            </w:pPr>
                            <w:r w:rsidRPr="00437715">
                              <w:rPr>
                                <w:sz w:val="24"/>
                                <w:szCs w:val="28"/>
                              </w:rPr>
                              <w:t>12</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金梅林</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生物防治</w:t>
                            </w:r>
                            <w:r w:rsidRPr="00437715">
                              <w:rPr>
                                <w:sz w:val="24"/>
                                <w:szCs w:val="28"/>
                              </w:rPr>
                              <w:t>—</w:t>
                            </w:r>
                            <w:r w:rsidRPr="00437715">
                              <w:rPr>
                                <w:sz w:val="24"/>
                                <w:szCs w:val="28"/>
                              </w:rPr>
                              <w:t>预防猪细菌病的有效策略</w:t>
                            </w:r>
                          </w:p>
                        </w:tc>
                      </w:tr>
                      <w:tr w:rsidR="00BA4A21" w:rsidRPr="001600D5" w:rsidTr="00437715">
                        <w:trPr>
                          <w:trHeight w:val="157"/>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13</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Steve Higgs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The Biosecurity Research Institute: Research Education and Training Related to Agriculture</w:t>
                            </w:r>
                          </w:p>
                        </w:tc>
                      </w:tr>
                      <w:tr w:rsidR="00BA4A21" w:rsidRPr="001600D5" w:rsidTr="00437715">
                        <w:trPr>
                          <w:trHeight w:val="138"/>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14</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Nair </w:t>
                            </w:r>
                            <w:proofErr w:type="spellStart"/>
                            <w:r w:rsidRPr="00437715">
                              <w:rPr>
                                <w:sz w:val="24"/>
                                <w:szCs w:val="28"/>
                              </w:rPr>
                              <w:t>Venugopal</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Avian tumor viruses: Major avian pathogens that provided valuable insights into cancer</w:t>
                            </w:r>
                          </w:p>
                        </w:tc>
                      </w:tr>
                      <w:tr w:rsidR="00BA4A21" w:rsidRPr="001600D5" w:rsidTr="00437715">
                        <w:trPr>
                          <w:trHeight w:val="126"/>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15</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 xml:space="preserve">Till </w:t>
                            </w:r>
                            <w:proofErr w:type="spellStart"/>
                            <w:r w:rsidRPr="00437715">
                              <w:rPr>
                                <w:sz w:val="24"/>
                                <w:szCs w:val="28"/>
                              </w:rPr>
                              <w:t>Rümenapf</w:t>
                            </w:r>
                            <w:proofErr w:type="spellEnd"/>
                            <w:r w:rsidRPr="00437715">
                              <w:rPr>
                                <w:sz w:val="24"/>
                                <w:szCs w:val="28"/>
                              </w:rPr>
                              <w:t xml:space="preserve">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 xml:space="preserve">Host cell interactions of porcine </w:t>
                            </w:r>
                            <w:proofErr w:type="spellStart"/>
                            <w:r w:rsidRPr="00437715">
                              <w:rPr>
                                <w:sz w:val="24"/>
                                <w:szCs w:val="28"/>
                              </w:rPr>
                              <w:t>Pesti</w:t>
                            </w:r>
                            <w:proofErr w:type="spellEnd"/>
                            <w:r w:rsidRPr="00437715">
                              <w:rPr>
                                <w:sz w:val="24"/>
                                <w:szCs w:val="28"/>
                              </w:rPr>
                              <w:t xml:space="preserve"> –,  </w:t>
                            </w:r>
                            <w:proofErr w:type="spellStart"/>
                            <w:r w:rsidRPr="00437715">
                              <w:rPr>
                                <w:sz w:val="24"/>
                                <w:szCs w:val="28"/>
                              </w:rPr>
                              <w:t>Arteriviruses</w:t>
                            </w:r>
                            <w:proofErr w:type="spellEnd"/>
                            <w:r w:rsidRPr="00437715">
                              <w:rPr>
                                <w:sz w:val="24"/>
                                <w:szCs w:val="28"/>
                              </w:rPr>
                              <w:t xml:space="preserve">, </w:t>
                            </w:r>
                            <w:proofErr w:type="spellStart"/>
                            <w:r w:rsidRPr="00437715">
                              <w:rPr>
                                <w:sz w:val="24"/>
                                <w:szCs w:val="28"/>
                              </w:rPr>
                              <w:t>Ifla</w:t>
                            </w:r>
                            <w:proofErr w:type="spellEnd"/>
                            <w:r w:rsidRPr="00437715">
                              <w:rPr>
                                <w:sz w:val="24"/>
                                <w:szCs w:val="28"/>
                              </w:rPr>
                              <w:t xml:space="preserve"> virus (Honey bee)</w:t>
                            </w:r>
                          </w:p>
                        </w:tc>
                      </w:tr>
                      <w:tr w:rsidR="00BA4A21" w:rsidRPr="001600D5" w:rsidTr="00437715">
                        <w:trPr>
                          <w:trHeight w:val="424"/>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16</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周继勇</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猪圆环病毒的演进与诱导的细胞凋亡</w:t>
                            </w:r>
                          </w:p>
                        </w:tc>
                      </w:tr>
                      <w:tr w:rsidR="00BA4A21" w:rsidRPr="001600D5" w:rsidTr="00437715">
                        <w:trPr>
                          <w:trHeight w:val="114"/>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17</w:t>
                            </w:r>
                          </w:p>
                        </w:tc>
                        <w:tc>
                          <w:tcPr>
                            <w:tcW w:w="2126" w:type="dxa"/>
                            <w:vAlign w:val="center"/>
                          </w:tcPr>
                          <w:p w:rsidR="00BA4A21" w:rsidRPr="00437715" w:rsidRDefault="00BA4A21" w:rsidP="00E6093B">
                            <w:pPr>
                              <w:snapToGrid w:val="0"/>
                              <w:jc w:val="left"/>
                              <w:rPr>
                                <w:sz w:val="24"/>
                                <w:szCs w:val="28"/>
                              </w:rPr>
                            </w:pPr>
                            <w:r w:rsidRPr="00437715">
                              <w:rPr>
                                <w:sz w:val="24"/>
                                <w:szCs w:val="28"/>
                              </w:rPr>
                              <w:t xml:space="preserve">Stefan Schwarz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Analysis of resistance to last resort antimicrobial agents among bacteria from food-producing animals</w:t>
                            </w:r>
                          </w:p>
                        </w:tc>
                      </w:tr>
                      <w:tr w:rsidR="00BA4A21" w:rsidRPr="001600D5" w:rsidTr="00437715">
                        <w:trPr>
                          <w:trHeight w:val="426"/>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18</w:t>
                            </w:r>
                          </w:p>
                        </w:tc>
                        <w:tc>
                          <w:tcPr>
                            <w:tcW w:w="2126" w:type="dxa"/>
                            <w:vAlign w:val="center"/>
                          </w:tcPr>
                          <w:p w:rsidR="00BA4A21" w:rsidRPr="00437715" w:rsidRDefault="00BA4A21" w:rsidP="00E6093B">
                            <w:pPr>
                              <w:adjustRightInd w:val="0"/>
                              <w:snapToGrid w:val="0"/>
                              <w:jc w:val="left"/>
                              <w:rPr>
                                <w:sz w:val="24"/>
                                <w:szCs w:val="28"/>
                              </w:rPr>
                            </w:pPr>
                            <w:proofErr w:type="gramStart"/>
                            <w:r w:rsidRPr="00437715">
                              <w:rPr>
                                <w:sz w:val="24"/>
                                <w:szCs w:val="28"/>
                              </w:rPr>
                              <w:t>丁铲</w:t>
                            </w:r>
                            <w:proofErr w:type="gramEnd"/>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NDV</w:t>
                            </w:r>
                            <w:r w:rsidRPr="00437715">
                              <w:rPr>
                                <w:sz w:val="24"/>
                                <w:szCs w:val="28"/>
                              </w:rPr>
                              <w:t>引发的线粒体应激反应</w:t>
                            </w:r>
                          </w:p>
                        </w:tc>
                      </w:tr>
                      <w:tr w:rsidR="00BA4A21" w:rsidRPr="001600D5" w:rsidTr="00437715">
                        <w:trPr>
                          <w:trHeight w:val="445"/>
                        </w:trPr>
                        <w:tc>
                          <w:tcPr>
                            <w:tcW w:w="851" w:type="dxa"/>
                            <w:vAlign w:val="center"/>
                          </w:tcPr>
                          <w:p w:rsidR="00BA4A21" w:rsidRPr="00437715" w:rsidRDefault="00BA4A21" w:rsidP="00E6093B">
                            <w:pPr>
                              <w:adjustRightInd w:val="0"/>
                              <w:snapToGrid w:val="0"/>
                              <w:jc w:val="center"/>
                              <w:rPr>
                                <w:sz w:val="24"/>
                                <w:szCs w:val="28"/>
                              </w:rPr>
                            </w:pPr>
                            <w:r w:rsidRPr="00437715">
                              <w:rPr>
                                <w:sz w:val="24"/>
                                <w:szCs w:val="28"/>
                              </w:rPr>
                              <w:t>19</w:t>
                            </w:r>
                          </w:p>
                        </w:tc>
                        <w:tc>
                          <w:tcPr>
                            <w:tcW w:w="2126" w:type="dxa"/>
                            <w:vAlign w:val="center"/>
                          </w:tcPr>
                          <w:p w:rsidR="00BA4A21" w:rsidRPr="00437715" w:rsidRDefault="00BA4A21" w:rsidP="00E6093B">
                            <w:pPr>
                              <w:adjustRightInd w:val="0"/>
                              <w:snapToGrid w:val="0"/>
                              <w:jc w:val="left"/>
                              <w:rPr>
                                <w:sz w:val="24"/>
                                <w:szCs w:val="28"/>
                              </w:rPr>
                            </w:pPr>
                            <w:r w:rsidRPr="00437715">
                              <w:rPr>
                                <w:sz w:val="24"/>
                                <w:szCs w:val="28"/>
                              </w:rPr>
                              <w:t>邵国青</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猪支原体肺炎疫苗的新探索与设计</w:t>
                            </w:r>
                          </w:p>
                        </w:tc>
                      </w:tr>
                      <w:tr w:rsidR="00BA4A21" w:rsidRPr="001600D5" w:rsidTr="00437715">
                        <w:trPr>
                          <w:trHeight w:val="114"/>
                        </w:trPr>
                        <w:tc>
                          <w:tcPr>
                            <w:tcW w:w="851" w:type="dxa"/>
                            <w:vAlign w:val="center"/>
                          </w:tcPr>
                          <w:p w:rsidR="00BA4A21" w:rsidRPr="00437715" w:rsidRDefault="00BA4A21" w:rsidP="00E6093B">
                            <w:pPr>
                              <w:tabs>
                                <w:tab w:val="left" w:pos="55"/>
                              </w:tabs>
                              <w:adjustRightInd w:val="0"/>
                              <w:snapToGrid w:val="0"/>
                              <w:jc w:val="center"/>
                              <w:rPr>
                                <w:sz w:val="24"/>
                                <w:szCs w:val="28"/>
                              </w:rPr>
                            </w:pPr>
                            <w:r w:rsidRPr="00437715">
                              <w:rPr>
                                <w:sz w:val="24"/>
                                <w:szCs w:val="28"/>
                              </w:rPr>
                              <w:t>20</w:t>
                            </w:r>
                          </w:p>
                        </w:tc>
                        <w:tc>
                          <w:tcPr>
                            <w:tcW w:w="2126" w:type="dxa"/>
                            <w:vAlign w:val="center"/>
                          </w:tcPr>
                          <w:p w:rsidR="00BA4A21" w:rsidRPr="00437715" w:rsidRDefault="00BA4A21" w:rsidP="00E6093B">
                            <w:pPr>
                              <w:snapToGrid w:val="0"/>
                              <w:jc w:val="left"/>
                              <w:rPr>
                                <w:sz w:val="24"/>
                                <w:szCs w:val="28"/>
                              </w:rPr>
                            </w:pPr>
                            <w:proofErr w:type="spellStart"/>
                            <w:r w:rsidRPr="00437715">
                              <w:rPr>
                                <w:sz w:val="24"/>
                                <w:szCs w:val="28"/>
                              </w:rPr>
                              <w:t>Thiaucourt</w:t>
                            </w:r>
                            <w:proofErr w:type="spellEnd"/>
                            <w:r w:rsidRPr="00437715">
                              <w:rPr>
                                <w:sz w:val="24"/>
                                <w:szCs w:val="28"/>
                              </w:rPr>
                              <w:t xml:space="preserve">  François </w:t>
                            </w:r>
                          </w:p>
                        </w:tc>
                        <w:tc>
                          <w:tcPr>
                            <w:tcW w:w="5953" w:type="dxa"/>
                            <w:vAlign w:val="center"/>
                          </w:tcPr>
                          <w:p w:rsidR="00BA4A21" w:rsidRPr="00437715" w:rsidRDefault="00BA4A21" w:rsidP="00E6093B">
                            <w:pPr>
                              <w:adjustRightInd w:val="0"/>
                              <w:snapToGrid w:val="0"/>
                              <w:jc w:val="left"/>
                              <w:rPr>
                                <w:sz w:val="24"/>
                                <w:szCs w:val="28"/>
                              </w:rPr>
                            </w:pPr>
                            <w:r w:rsidRPr="00437715">
                              <w:rPr>
                                <w:sz w:val="24"/>
                                <w:szCs w:val="28"/>
                              </w:rPr>
                              <w:t xml:space="preserve">Contagious bovine pleuropneumonia and contagious caprine pleuropneumonia: evolution of molecular techniques allowing better knowledge of their natural history. </w:t>
                            </w:r>
                          </w:p>
                        </w:tc>
                      </w:tr>
                      <w:tr w:rsidR="00825E24" w:rsidRPr="001600D5" w:rsidTr="00437715">
                        <w:trPr>
                          <w:trHeight w:val="114"/>
                        </w:trPr>
                        <w:tc>
                          <w:tcPr>
                            <w:tcW w:w="851" w:type="dxa"/>
                            <w:vAlign w:val="center"/>
                          </w:tcPr>
                          <w:p w:rsidR="00825E24" w:rsidRPr="00437715" w:rsidRDefault="00825E24" w:rsidP="00E6093B">
                            <w:pPr>
                              <w:tabs>
                                <w:tab w:val="left" w:pos="55"/>
                              </w:tabs>
                              <w:adjustRightInd w:val="0"/>
                              <w:snapToGrid w:val="0"/>
                              <w:jc w:val="center"/>
                              <w:rPr>
                                <w:sz w:val="24"/>
                                <w:szCs w:val="28"/>
                              </w:rPr>
                            </w:pPr>
                            <w:r w:rsidRPr="00437715">
                              <w:rPr>
                                <w:sz w:val="24"/>
                                <w:szCs w:val="28"/>
                              </w:rPr>
                              <w:t>21</w:t>
                            </w:r>
                          </w:p>
                        </w:tc>
                        <w:tc>
                          <w:tcPr>
                            <w:tcW w:w="2126" w:type="dxa"/>
                            <w:vAlign w:val="center"/>
                          </w:tcPr>
                          <w:p w:rsidR="00825E24" w:rsidRPr="00437715" w:rsidRDefault="00825E24" w:rsidP="00E6093B">
                            <w:pPr>
                              <w:snapToGrid w:val="0"/>
                              <w:jc w:val="left"/>
                              <w:rPr>
                                <w:sz w:val="24"/>
                                <w:szCs w:val="28"/>
                              </w:rPr>
                            </w:pPr>
                            <w:r w:rsidRPr="00437715">
                              <w:rPr>
                                <w:sz w:val="24"/>
                                <w:szCs w:val="28"/>
                              </w:rPr>
                              <w:t>冯耀宇</w:t>
                            </w:r>
                          </w:p>
                        </w:tc>
                        <w:tc>
                          <w:tcPr>
                            <w:tcW w:w="5953" w:type="dxa"/>
                            <w:vAlign w:val="center"/>
                          </w:tcPr>
                          <w:p w:rsidR="00825E24" w:rsidRPr="00437715" w:rsidRDefault="00825E24" w:rsidP="00E6093B">
                            <w:pPr>
                              <w:adjustRightInd w:val="0"/>
                              <w:snapToGrid w:val="0"/>
                              <w:jc w:val="left"/>
                              <w:rPr>
                                <w:sz w:val="24"/>
                                <w:szCs w:val="28"/>
                              </w:rPr>
                            </w:pPr>
                            <w:r w:rsidRPr="00437715">
                              <w:rPr>
                                <w:sz w:val="24"/>
                                <w:szCs w:val="28"/>
                              </w:rPr>
                              <w:t>Genome Evolution and Host Specificity in Cryptosporidium</w:t>
                            </w:r>
                          </w:p>
                        </w:tc>
                      </w:tr>
                      <w:tr w:rsidR="00825E24" w:rsidRPr="001600D5" w:rsidTr="00437715">
                        <w:trPr>
                          <w:trHeight w:val="114"/>
                        </w:trPr>
                        <w:tc>
                          <w:tcPr>
                            <w:tcW w:w="851" w:type="dxa"/>
                            <w:vAlign w:val="center"/>
                          </w:tcPr>
                          <w:p w:rsidR="00825E24" w:rsidRPr="00437715" w:rsidRDefault="00825E24" w:rsidP="00E6093B">
                            <w:pPr>
                              <w:tabs>
                                <w:tab w:val="left" w:pos="55"/>
                              </w:tabs>
                              <w:adjustRightInd w:val="0"/>
                              <w:snapToGrid w:val="0"/>
                              <w:jc w:val="center"/>
                              <w:rPr>
                                <w:sz w:val="24"/>
                                <w:szCs w:val="28"/>
                              </w:rPr>
                            </w:pPr>
                            <w:r w:rsidRPr="00437715">
                              <w:rPr>
                                <w:sz w:val="24"/>
                                <w:szCs w:val="28"/>
                              </w:rPr>
                              <w:t>22</w:t>
                            </w:r>
                          </w:p>
                        </w:tc>
                        <w:tc>
                          <w:tcPr>
                            <w:tcW w:w="2126" w:type="dxa"/>
                            <w:vAlign w:val="center"/>
                          </w:tcPr>
                          <w:p w:rsidR="00825E24" w:rsidRPr="00437715" w:rsidRDefault="00825E24" w:rsidP="00E6093B">
                            <w:pPr>
                              <w:snapToGrid w:val="0"/>
                              <w:jc w:val="left"/>
                              <w:rPr>
                                <w:sz w:val="24"/>
                                <w:szCs w:val="28"/>
                              </w:rPr>
                            </w:pPr>
                            <w:proofErr w:type="gramStart"/>
                            <w:r w:rsidRPr="00437715">
                              <w:rPr>
                                <w:sz w:val="24"/>
                                <w:szCs w:val="28"/>
                              </w:rPr>
                              <w:t>周恩民</w:t>
                            </w:r>
                            <w:proofErr w:type="gramEnd"/>
                          </w:p>
                        </w:tc>
                        <w:tc>
                          <w:tcPr>
                            <w:tcW w:w="5953" w:type="dxa"/>
                            <w:vAlign w:val="center"/>
                          </w:tcPr>
                          <w:p w:rsidR="00825E24" w:rsidRPr="00437715" w:rsidRDefault="00825E24" w:rsidP="00E6093B">
                            <w:pPr>
                              <w:adjustRightInd w:val="0"/>
                              <w:snapToGrid w:val="0"/>
                              <w:jc w:val="left"/>
                              <w:rPr>
                                <w:sz w:val="24"/>
                                <w:szCs w:val="28"/>
                              </w:rPr>
                            </w:pPr>
                            <w:r w:rsidRPr="00437715">
                              <w:rPr>
                                <w:sz w:val="24"/>
                                <w:szCs w:val="28"/>
                              </w:rPr>
                              <w:t xml:space="preserve">A </w:t>
                            </w:r>
                            <w:proofErr w:type="spellStart"/>
                            <w:r w:rsidRPr="00437715">
                              <w:rPr>
                                <w:sz w:val="24"/>
                                <w:szCs w:val="28"/>
                              </w:rPr>
                              <w:t>Nanobody</w:t>
                            </w:r>
                            <w:proofErr w:type="spellEnd"/>
                            <w:r w:rsidRPr="00437715">
                              <w:rPr>
                                <w:sz w:val="24"/>
                                <w:szCs w:val="28"/>
                              </w:rPr>
                              <w:t xml:space="preserve"> Targeting PRRSV Nsp9 Inhibits the Virus Replication</w:t>
                            </w:r>
                          </w:p>
                        </w:tc>
                      </w:tr>
                    </w:tbl>
                    <w:p w:rsidR="00BA4A21" w:rsidRPr="00BA4A21" w:rsidRDefault="00BA4A21"/>
                  </w:txbxContent>
                </v:textbox>
              </v:shape>
            </w:pict>
          </mc:Fallback>
        </mc:AlternateContent>
      </w:r>
    </w:p>
    <w:p w:rsidR="009331DC" w:rsidRDefault="009331DC" w:rsidP="001D3C9F">
      <w:pPr>
        <w:adjustRightInd w:val="0"/>
        <w:snapToGrid w:val="0"/>
        <w:spacing w:line="336" w:lineRule="auto"/>
        <w:ind w:leftChars="250" w:left="525"/>
        <w:rPr>
          <w:rFonts w:ascii="仿宋" w:eastAsia="仿宋" w:hAnsi="仿宋"/>
          <w:color w:val="FF0000"/>
          <w:sz w:val="28"/>
          <w:szCs w:val="28"/>
        </w:rPr>
      </w:pPr>
    </w:p>
    <w:p w:rsidR="00CE2F0E" w:rsidRDefault="00CE2F0E" w:rsidP="001D3C9F">
      <w:pPr>
        <w:adjustRightInd w:val="0"/>
        <w:snapToGrid w:val="0"/>
        <w:spacing w:line="336" w:lineRule="auto"/>
        <w:ind w:leftChars="250" w:left="525"/>
        <w:rPr>
          <w:rFonts w:ascii="仿宋" w:eastAsia="仿宋" w:hAnsi="仿宋"/>
          <w:color w:val="FF0000"/>
          <w:sz w:val="28"/>
          <w:szCs w:val="28"/>
        </w:rPr>
      </w:pPr>
    </w:p>
    <w:p w:rsidR="00CE2F0E" w:rsidRDefault="00CE2F0E" w:rsidP="001D3C9F">
      <w:pPr>
        <w:adjustRightInd w:val="0"/>
        <w:snapToGrid w:val="0"/>
        <w:spacing w:line="336" w:lineRule="auto"/>
        <w:ind w:leftChars="250" w:left="525"/>
        <w:rPr>
          <w:rFonts w:ascii="仿宋" w:eastAsia="仿宋" w:hAnsi="仿宋"/>
          <w:color w:val="FF0000"/>
          <w:sz w:val="28"/>
          <w:szCs w:val="28"/>
        </w:rPr>
      </w:pPr>
    </w:p>
    <w:p w:rsidR="00CE2F0E" w:rsidRDefault="00CE2F0E" w:rsidP="001D3C9F">
      <w:pPr>
        <w:adjustRightInd w:val="0"/>
        <w:snapToGrid w:val="0"/>
        <w:spacing w:line="336" w:lineRule="auto"/>
        <w:ind w:leftChars="250" w:left="525"/>
        <w:rPr>
          <w:rFonts w:ascii="仿宋" w:eastAsia="仿宋" w:hAnsi="仿宋"/>
          <w:color w:val="FF0000"/>
          <w:sz w:val="28"/>
          <w:szCs w:val="28"/>
        </w:rPr>
      </w:pPr>
    </w:p>
    <w:p w:rsidR="00CE2F0E" w:rsidRDefault="00CE2F0E" w:rsidP="001D3C9F">
      <w:pPr>
        <w:adjustRightInd w:val="0"/>
        <w:snapToGrid w:val="0"/>
        <w:spacing w:line="336" w:lineRule="auto"/>
        <w:ind w:leftChars="250" w:left="525"/>
        <w:rPr>
          <w:rFonts w:ascii="仿宋" w:eastAsia="仿宋" w:hAnsi="仿宋"/>
          <w:color w:val="FF0000"/>
          <w:sz w:val="28"/>
          <w:szCs w:val="28"/>
        </w:rPr>
      </w:pPr>
    </w:p>
    <w:p w:rsidR="00CE2F0E" w:rsidRPr="00CE2F0E" w:rsidRDefault="00CE2F0E" w:rsidP="001D3C9F">
      <w:pPr>
        <w:adjustRightInd w:val="0"/>
        <w:snapToGrid w:val="0"/>
        <w:spacing w:line="336" w:lineRule="auto"/>
        <w:ind w:leftChars="250" w:left="525"/>
        <w:rPr>
          <w:rFonts w:ascii="仿宋" w:eastAsia="仿宋" w:hAnsi="仿宋"/>
          <w:color w:val="FF0000"/>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BA4A21" w:rsidRDefault="00BA4A21" w:rsidP="001D3C9F">
      <w:pPr>
        <w:adjustRightInd w:val="0"/>
        <w:snapToGrid w:val="0"/>
        <w:spacing w:line="336" w:lineRule="auto"/>
        <w:ind w:leftChars="250" w:left="525"/>
        <w:rPr>
          <w:rFonts w:ascii="仿宋" w:eastAsia="仿宋" w:hAnsi="仿宋"/>
          <w:b/>
          <w:color w:val="0D0D0D" w:themeColor="text1" w:themeTint="F2"/>
          <w:sz w:val="28"/>
          <w:szCs w:val="28"/>
        </w:rPr>
      </w:pPr>
    </w:p>
    <w:p w:rsidR="009C004D" w:rsidRDefault="009C004D" w:rsidP="009C004D">
      <w:pPr>
        <w:adjustRightInd w:val="0"/>
        <w:snapToGrid w:val="0"/>
        <w:spacing w:line="336" w:lineRule="auto"/>
        <w:rPr>
          <w:rFonts w:ascii="仿宋" w:eastAsia="仿宋" w:hAnsi="仿宋"/>
          <w:b/>
          <w:color w:val="0D0D0D" w:themeColor="text1" w:themeTint="F2"/>
          <w:sz w:val="28"/>
          <w:szCs w:val="28"/>
        </w:rPr>
      </w:pPr>
    </w:p>
    <w:p w:rsidR="00437715" w:rsidRDefault="00437715" w:rsidP="00A96097">
      <w:pPr>
        <w:adjustRightInd w:val="0"/>
        <w:snapToGrid w:val="0"/>
        <w:spacing w:line="336" w:lineRule="auto"/>
        <w:rPr>
          <w:rFonts w:ascii="仿宋" w:eastAsia="仿宋" w:hAnsi="仿宋"/>
          <w:b/>
          <w:sz w:val="28"/>
          <w:szCs w:val="28"/>
        </w:rPr>
      </w:pPr>
    </w:p>
    <w:p w:rsidR="00437715" w:rsidRDefault="00437715" w:rsidP="00A96097">
      <w:pPr>
        <w:adjustRightInd w:val="0"/>
        <w:snapToGrid w:val="0"/>
        <w:spacing w:line="336" w:lineRule="auto"/>
        <w:rPr>
          <w:rFonts w:ascii="仿宋" w:eastAsia="仿宋" w:hAnsi="仿宋"/>
          <w:b/>
          <w:sz w:val="28"/>
          <w:szCs w:val="28"/>
        </w:rPr>
      </w:pPr>
    </w:p>
    <w:p w:rsidR="00437715" w:rsidRDefault="00437715" w:rsidP="00A96097">
      <w:pPr>
        <w:adjustRightInd w:val="0"/>
        <w:snapToGrid w:val="0"/>
        <w:spacing w:line="336" w:lineRule="auto"/>
        <w:rPr>
          <w:rFonts w:ascii="仿宋" w:eastAsia="仿宋" w:hAnsi="仿宋"/>
          <w:b/>
          <w:sz w:val="28"/>
          <w:szCs w:val="28"/>
        </w:rPr>
      </w:pPr>
    </w:p>
    <w:p w:rsidR="00437715" w:rsidRDefault="00437715" w:rsidP="00A96097">
      <w:pPr>
        <w:adjustRightInd w:val="0"/>
        <w:snapToGrid w:val="0"/>
        <w:spacing w:line="336" w:lineRule="auto"/>
        <w:rPr>
          <w:rFonts w:ascii="仿宋" w:eastAsia="仿宋" w:hAnsi="仿宋"/>
          <w:b/>
          <w:sz w:val="28"/>
          <w:szCs w:val="28"/>
        </w:rPr>
      </w:pPr>
    </w:p>
    <w:p w:rsidR="00437715" w:rsidRDefault="00437715" w:rsidP="00A96097">
      <w:pPr>
        <w:adjustRightInd w:val="0"/>
        <w:snapToGrid w:val="0"/>
        <w:spacing w:line="336" w:lineRule="auto"/>
        <w:rPr>
          <w:rFonts w:ascii="仿宋" w:eastAsia="仿宋" w:hAnsi="仿宋"/>
          <w:b/>
          <w:sz w:val="28"/>
          <w:szCs w:val="28"/>
        </w:rPr>
      </w:pPr>
    </w:p>
    <w:p w:rsidR="00A96097" w:rsidRPr="00555CC0" w:rsidRDefault="00A96097" w:rsidP="00A96097">
      <w:pPr>
        <w:adjustRightInd w:val="0"/>
        <w:snapToGrid w:val="0"/>
        <w:spacing w:line="336" w:lineRule="auto"/>
        <w:rPr>
          <w:rFonts w:ascii="仿宋" w:eastAsia="仿宋" w:hAnsi="仿宋"/>
          <w:b/>
          <w:sz w:val="28"/>
          <w:szCs w:val="28"/>
        </w:rPr>
      </w:pPr>
      <w:r w:rsidRPr="00555CC0">
        <w:rPr>
          <w:rFonts w:ascii="仿宋" w:eastAsia="仿宋" w:hAnsi="仿宋" w:hint="eastAsia"/>
          <w:b/>
          <w:sz w:val="28"/>
          <w:szCs w:val="28"/>
        </w:rPr>
        <w:t>三、会议报到及召开地点</w:t>
      </w:r>
    </w:p>
    <w:p w:rsidR="00BA4A21" w:rsidRDefault="00BA4A21" w:rsidP="00A96097">
      <w:pPr>
        <w:adjustRightInd w:val="0"/>
        <w:snapToGrid w:val="0"/>
        <w:spacing w:line="336" w:lineRule="auto"/>
        <w:ind w:firstLineChars="200" w:firstLine="560"/>
        <w:rPr>
          <w:rFonts w:ascii="仿宋" w:eastAsia="仿宋" w:hAnsi="仿宋"/>
          <w:sz w:val="28"/>
          <w:szCs w:val="28"/>
        </w:rPr>
      </w:pPr>
      <w:r>
        <w:rPr>
          <w:rFonts w:ascii="仿宋" w:eastAsia="仿宋" w:hAnsi="仿宋" w:hint="eastAsia"/>
          <w:sz w:val="28"/>
          <w:szCs w:val="28"/>
        </w:rPr>
        <w:t>会议报</w:t>
      </w:r>
      <w:r w:rsidR="009C004D">
        <w:rPr>
          <w:rFonts w:ascii="仿宋" w:eastAsia="仿宋" w:hAnsi="仿宋" w:hint="eastAsia"/>
          <w:sz w:val="28"/>
          <w:szCs w:val="28"/>
        </w:rPr>
        <w:t>到：</w:t>
      </w:r>
      <w:r>
        <w:rPr>
          <w:rFonts w:ascii="仿宋" w:eastAsia="仿宋" w:hAnsi="仿宋" w:hint="eastAsia"/>
          <w:sz w:val="28"/>
          <w:szCs w:val="28"/>
        </w:rPr>
        <w:t>参会人员</w:t>
      </w:r>
      <w:r w:rsidR="009C004D">
        <w:rPr>
          <w:rFonts w:ascii="仿宋" w:eastAsia="仿宋" w:hAnsi="仿宋" w:hint="eastAsia"/>
          <w:sz w:val="28"/>
          <w:szCs w:val="28"/>
        </w:rPr>
        <w:t>可在入住</w:t>
      </w:r>
      <w:r>
        <w:rPr>
          <w:rFonts w:ascii="仿宋" w:eastAsia="仿宋" w:hAnsi="仿宋" w:hint="eastAsia"/>
          <w:sz w:val="28"/>
          <w:szCs w:val="28"/>
        </w:rPr>
        <w:t>酒店报</w:t>
      </w:r>
      <w:r w:rsidR="009C004D">
        <w:rPr>
          <w:rFonts w:ascii="仿宋" w:eastAsia="仿宋" w:hAnsi="仿宋" w:hint="eastAsia"/>
          <w:sz w:val="28"/>
          <w:szCs w:val="28"/>
        </w:rPr>
        <w:t>到，也可在会议现场报到</w:t>
      </w:r>
      <w:r>
        <w:rPr>
          <w:rFonts w:ascii="仿宋" w:eastAsia="仿宋" w:hAnsi="仿宋" w:hint="eastAsia"/>
          <w:sz w:val="28"/>
          <w:szCs w:val="28"/>
        </w:rPr>
        <w:t>。</w:t>
      </w:r>
    </w:p>
    <w:p w:rsidR="00A96097" w:rsidRPr="00CB5C80" w:rsidRDefault="00BA4A21" w:rsidP="00A96097">
      <w:pPr>
        <w:adjustRightInd w:val="0"/>
        <w:snapToGrid w:val="0"/>
        <w:spacing w:line="336" w:lineRule="auto"/>
        <w:ind w:firstLineChars="200" w:firstLine="560"/>
        <w:rPr>
          <w:rFonts w:ascii="仿宋" w:eastAsia="仿宋" w:hAnsi="仿宋"/>
          <w:sz w:val="28"/>
          <w:szCs w:val="28"/>
        </w:rPr>
      </w:pPr>
      <w:r>
        <w:rPr>
          <w:rFonts w:ascii="仿宋" w:eastAsia="仿宋" w:hAnsi="仿宋" w:hint="eastAsia"/>
          <w:sz w:val="28"/>
          <w:szCs w:val="28"/>
        </w:rPr>
        <w:t>会议地点：</w:t>
      </w:r>
      <w:r w:rsidR="009C004D">
        <w:rPr>
          <w:rFonts w:ascii="仿宋" w:eastAsia="仿宋" w:hAnsi="仿宋" w:hint="eastAsia"/>
          <w:sz w:val="28"/>
          <w:szCs w:val="28"/>
        </w:rPr>
        <w:t>哈尔滨市</w:t>
      </w:r>
      <w:r w:rsidR="00A96097">
        <w:rPr>
          <w:rFonts w:ascii="仿宋" w:eastAsia="仿宋" w:hAnsi="仿宋" w:hint="eastAsia"/>
          <w:sz w:val="28"/>
          <w:szCs w:val="28"/>
        </w:rPr>
        <w:t>香坊区哈平路678号</w:t>
      </w:r>
      <w:r w:rsidR="009C004D">
        <w:rPr>
          <w:rFonts w:ascii="仿宋" w:eastAsia="仿宋" w:hAnsi="仿宋" w:hint="eastAsia"/>
          <w:sz w:val="28"/>
          <w:szCs w:val="28"/>
        </w:rPr>
        <w:t>中国农业科学院哈尔滨兽医研究所。</w:t>
      </w:r>
    </w:p>
    <w:p w:rsidR="00A96097" w:rsidRPr="00555CC0" w:rsidRDefault="00A96097" w:rsidP="00A96097">
      <w:pPr>
        <w:adjustRightInd w:val="0"/>
        <w:snapToGrid w:val="0"/>
        <w:spacing w:line="336" w:lineRule="auto"/>
        <w:rPr>
          <w:rFonts w:ascii="仿宋" w:eastAsia="仿宋" w:hAnsi="仿宋"/>
          <w:b/>
          <w:sz w:val="28"/>
          <w:szCs w:val="28"/>
        </w:rPr>
      </w:pPr>
      <w:r w:rsidRPr="00555CC0">
        <w:rPr>
          <w:rFonts w:ascii="仿宋" w:eastAsia="仿宋" w:hAnsi="仿宋" w:hint="eastAsia"/>
          <w:b/>
          <w:sz w:val="28"/>
          <w:szCs w:val="28"/>
        </w:rPr>
        <w:t>四、会务费</w:t>
      </w:r>
    </w:p>
    <w:p w:rsidR="00A96097" w:rsidRDefault="00A96097" w:rsidP="00A96097">
      <w:pPr>
        <w:adjustRightInd w:val="0"/>
        <w:snapToGrid w:val="0"/>
        <w:spacing w:line="336" w:lineRule="auto"/>
        <w:ind w:firstLineChars="200" w:firstLine="560"/>
        <w:rPr>
          <w:rFonts w:ascii="仿宋" w:eastAsia="仿宋" w:hAnsi="仿宋"/>
          <w:sz w:val="28"/>
          <w:szCs w:val="28"/>
        </w:rPr>
      </w:pPr>
      <w:r w:rsidRPr="0010770B">
        <w:rPr>
          <w:rFonts w:ascii="仿宋" w:eastAsia="仿宋" w:hAnsi="仿宋" w:hint="eastAsia"/>
          <w:sz w:val="28"/>
          <w:szCs w:val="28"/>
        </w:rPr>
        <w:t>参会代表会务费</w:t>
      </w:r>
      <w:r w:rsidRPr="0010770B">
        <w:rPr>
          <w:rFonts w:ascii="仿宋" w:eastAsia="仿宋" w:hAnsi="仿宋" w:hint="eastAsia"/>
          <w:color w:val="000000"/>
          <w:sz w:val="28"/>
          <w:szCs w:val="28"/>
        </w:rPr>
        <w:t>15</w:t>
      </w:r>
      <w:r w:rsidRPr="0010770B">
        <w:rPr>
          <w:rFonts w:ascii="仿宋" w:eastAsia="仿宋" w:hAnsi="仿宋"/>
          <w:color w:val="000000"/>
          <w:sz w:val="28"/>
          <w:szCs w:val="28"/>
        </w:rPr>
        <w:t>00</w:t>
      </w:r>
      <w:r w:rsidRPr="0010770B">
        <w:rPr>
          <w:rFonts w:ascii="仿宋" w:eastAsia="仿宋" w:hAnsi="仿宋" w:hint="eastAsia"/>
          <w:sz w:val="28"/>
          <w:szCs w:val="28"/>
        </w:rPr>
        <w:t>元/人，在读研究生凭学生证会务费</w:t>
      </w:r>
      <w:r w:rsidRPr="0010770B">
        <w:rPr>
          <w:rFonts w:ascii="仿宋" w:eastAsia="仿宋" w:hAnsi="仿宋" w:hint="eastAsia"/>
          <w:color w:val="000000"/>
          <w:sz w:val="28"/>
          <w:szCs w:val="28"/>
        </w:rPr>
        <w:t>8</w:t>
      </w:r>
      <w:r w:rsidRPr="0010770B">
        <w:rPr>
          <w:rFonts w:ascii="仿宋" w:eastAsia="仿宋" w:hAnsi="仿宋"/>
          <w:color w:val="000000"/>
          <w:sz w:val="28"/>
          <w:szCs w:val="28"/>
        </w:rPr>
        <w:t>00</w:t>
      </w:r>
      <w:r w:rsidRPr="0010770B">
        <w:rPr>
          <w:rFonts w:ascii="仿宋" w:eastAsia="仿宋" w:hAnsi="仿宋" w:hint="eastAsia"/>
          <w:sz w:val="28"/>
          <w:szCs w:val="28"/>
        </w:rPr>
        <w:t>元/人。</w:t>
      </w:r>
      <w:proofErr w:type="gramStart"/>
      <w:r w:rsidRPr="0010770B">
        <w:rPr>
          <w:rFonts w:ascii="仿宋" w:eastAsia="仿宋" w:hAnsi="仿宋" w:hint="eastAsia"/>
          <w:sz w:val="28"/>
          <w:szCs w:val="28"/>
        </w:rPr>
        <w:t>会务费含餐费</w:t>
      </w:r>
      <w:proofErr w:type="gramEnd"/>
      <w:r w:rsidRPr="0010770B">
        <w:rPr>
          <w:rFonts w:ascii="仿宋" w:eastAsia="仿宋" w:hAnsi="仿宋" w:hint="eastAsia"/>
          <w:sz w:val="28"/>
          <w:szCs w:val="28"/>
        </w:rPr>
        <w:t>、论文集、资料费、纪念照。</w:t>
      </w:r>
    </w:p>
    <w:p w:rsidR="00636334" w:rsidRPr="00976491" w:rsidRDefault="00636334" w:rsidP="00636334">
      <w:pPr>
        <w:adjustRightInd w:val="0"/>
        <w:snapToGrid w:val="0"/>
        <w:spacing w:line="336" w:lineRule="auto"/>
        <w:rPr>
          <w:rFonts w:ascii="仿宋" w:eastAsia="仿宋" w:hAnsi="仿宋"/>
          <w:b/>
          <w:color w:val="0D0D0D" w:themeColor="text1" w:themeTint="F2"/>
          <w:sz w:val="28"/>
          <w:szCs w:val="28"/>
        </w:rPr>
      </w:pPr>
      <w:r w:rsidRPr="00976491">
        <w:rPr>
          <w:rFonts w:ascii="仿宋" w:eastAsia="仿宋" w:hAnsi="仿宋" w:hint="eastAsia"/>
          <w:b/>
          <w:color w:val="0D0D0D" w:themeColor="text1" w:themeTint="F2"/>
          <w:sz w:val="28"/>
          <w:szCs w:val="28"/>
        </w:rPr>
        <w:t>五、转账汇款：</w:t>
      </w:r>
    </w:p>
    <w:p w:rsidR="00636334" w:rsidRDefault="00636334" w:rsidP="00636334">
      <w:pPr>
        <w:adjustRightInd w:val="0"/>
        <w:snapToGrid w:val="0"/>
        <w:spacing w:line="336" w:lineRule="auto"/>
        <w:ind w:firstLine="570"/>
        <w:rPr>
          <w:rFonts w:ascii="仿宋" w:eastAsia="仿宋" w:hAnsi="仿宋" w:hint="eastAsia"/>
          <w:color w:val="0D0D0D" w:themeColor="text1" w:themeTint="F2"/>
          <w:sz w:val="28"/>
          <w:szCs w:val="28"/>
        </w:rPr>
      </w:pPr>
      <w:r w:rsidRPr="00976491">
        <w:rPr>
          <w:rFonts w:ascii="仿宋" w:eastAsia="仿宋" w:hAnsi="仿宋" w:hint="eastAsia"/>
          <w:color w:val="0D0D0D" w:themeColor="text1" w:themeTint="F2"/>
          <w:sz w:val="28"/>
          <w:szCs w:val="28"/>
        </w:rPr>
        <w:t>单位名称：哈尔滨市松北区志同生物技术服务部</w:t>
      </w:r>
    </w:p>
    <w:p w:rsidR="00636334" w:rsidRDefault="00636334" w:rsidP="00636334">
      <w:pPr>
        <w:adjustRightInd w:val="0"/>
        <w:snapToGrid w:val="0"/>
        <w:spacing w:line="336" w:lineRule="auto"/>
        <w:ind w:firstLine="570"/>
        <w:rPr>
          <w:rFonts w:ascii="仿宋" w:eastAsia="仿宋" w:hAnsi="仿宋" w:hint="eastAsia"/>
          <w:color w:val="0D0D0D" w:themeColor="text1" w:themeTint="F2"/>
          <w:sz w:val="28"/>
          <w:szCs w:val="28"/>
        </w:rPr>
      </w:pPr>
      <w:r w:rsidRPr="00976491">
        <w:rPr>
          <w:rFonts w:ascii="仿宋" w:eastAsia="仿宋" w:hAnsi="仿宋" w:hint="eastAsia"/>
          <w:color w:val="0D0D0D" w:themeColor="text1" w:themeTint="F2"/>
          <w:sz w:val="28"/>
          <w:szCs w:val="28"/>
        </w:rPr>
        <w:t>开</w:t>
      </w:r>
      <w:r w:rsidR="004F267F" w:rsidRPr="00976491">
        <w:rPr>
          <w:rFonts w:ascii="仿宋" w:eastAsia="仿宋" w:hAnsi="仿宋" w:hint="eastAsia"/>
          <w:color w:val="0D0D0D" w:themeColor="text1" w:themeTint="F2"/>
          <w:sz w:val="28"/>
          <w:szCs w:val="28"/>
        </w:rPr>
        <w:t xml:space="preserve"> </w:t>
      </w:r>
      <w:r w:rsidRPr="00976491">
        <w:rPr>
          <w:rFonts w:ascii="仿宋" w:eastAsia="仿宋" w:hAnsi="仿宋" w:hint="eastAsia"/>
          <w:color w:val="0D0D0D" w:themeColor="text1" w:themeTint="F2"/>
          <w:sz w:val="28"/>
          <w:szCs w:val="28"/>
        </w:rPr>
        <w:t>户</w:t>
      </w:r>
      <w:r w:rsidR="004F267F" w:rsidRPr="00976491">
        <w:rPr>
          <w:rFonts w:ascii="仿宋" w:eastAsia="仿宋" w:hAnsi="仿宋" w:hint="eastAsia"/>
          <w:color w:val="0D0D0D" w:themeColor="text1" w:themeTint="F2"/>
          <w:sz w:val="28"/>
          <w:szCs w:val="28"/>
        </w:rPr>
        <w:t xml:space="preserve"> </w:t>
      </w:r>
      <w:r w:rsidRPr="00976491">
        <w:rPr>
          <w:rFonts w:ascii="仿宋" w:eastAsia="仿宋" w:hAnsi="仿宋" w:hint="eastAsia"/>
          <w:color w:val="0D0D0D" w:themeColor="text1" w:themeTint="F2"/>
          <w:sz w:val="28"/>
          <w:szCs w:val="28"/>
        </w:rPr>
        <w:t>行：哈尔滨农村商业银行股份有限公司新阳路支行</w:t>
      </w:r>
    </w:p>
    <w:p w:rsidR="00FB6618" w:rsidRPr="00FB6618" w:rsidRDefault="00FB6618" w:rsidP="00FB6618">
      <w:pPr>
        <w:adjustRightInd w:val="0"/>
        <w:snapToGrid w:val="0"/>
        <w:spacing w:line="336" w:lineRule="auto"/>
        <w:ind w:firstLineChars="700" w:firstLine="1960"/>
        <w:rPr>
          <w:rFonts w:ascii="仿宋" w:eastAsia="仿宋" w:hAnsi="仿宋" w:hint="eastAsia"/>
          <w:color w:val="0D0D0D" w:themeColor="text1" w:themeTint="F2"/>
          <w:sz w:val="28"/>
          <w:szCs w:val="28"/>
        </w:rPr>
      </w:pPr>
      <w:r w:rsidRPr="00FB6618">
        <w:rPr>
          <w:rFonts w:ascii="仿宋" w:eastAsia="仿宋" w:hAnsi="仿宋" w:hint="eastAsia"/>
          <w:color w:val="0D0D0D" w:themeColor="text1" w:themeTint="F2"/>
          <w:sz w:val="28"/>
          <w:szCs w:val="28"/>
        </w:rPr>
        <w:t>哈尔滨城郊农村信用合作联社农电信用社（曾用名）</w:t>
      </w:r>
    </w:p>
    <w:p w:rsidR="00FB6618" w:rsidRDefault="00FB6618" w:rsidP="00FB6618">
      <w:pPr>
        <w:adjustRightInd w:val="0"/>
        <w:snapToGrid w:val="0"/>
        <w:spacing w:line="336" w:lineRule="auto"/>
        <w:ind w:firstLineChars="650" w:firstLine="1820"/>
        <w:rPr>
          <w:rFonts w:ascii="仿宋" w:eastAsia="仿宋" w:hAnsi="仿宋" w:hint="eastAsia"/>
          <w:color w:val="0D0D0D" w:themeColor="text1" w:themeTint="F2"/>
          <w:sz w:val="28"/>
          <w:szCs w:val="28"/>
        </w:rPr>
      </w:pPr>
      <w:r w:rsidRPr="00FB6618">
        <w:rPr>
          <w:rFonts w:ascii="仿宋" w:eastAsia="仿宋" w:hAnsi="仿宋" w:hint="eastAsia"/>
          <w:color w:val="0D0D0D" w:themeColor="text1" w:themeTint="F2"/>
          <w:sz w:val="28"/>
          <w:szCs w:val="28"/>
        </w:rPr>
        <w:t>（两个名称均可）</w:t>
      </w:r>
    </w:p>
    <w:p w:rsidR="00FB6618" w:rsidRDefault="00FB6618" w:rsidP="00FB6618">
      <w:pPr>
        <w:adjustRightInd w:val="0"/>
        <w:snapToGrid w:val="0"/>
        <w:spacing w:line="336" w:lineRule="auto"/>
        <w:ind w:firstLine="570"/>
        <w:rPr>
          <w:rFonts w:ascii="仿宋" w:eastAsia="仿宋" w:hAnsi="仿宋" w:hint="eastAsia"/>
          <w:color w:val="0D0D0D" w:themeColor="text1" w:themeTint="F2"/>
          <w:sz w:val="28"/>
          <w:szCs w:val="28"/>
        </w:rPr>
      </w:pPr>
      <w:r w:rsidRPr="00FB6618">
        <w:rPr>
          <w:rFonts w:ascii="仿宋" w:eastAsia="仿宋" w:hAnsi="仿宋" w:hint="eastAsia"/>
          <w:color w:val="0D0D0D" w:themeColor="text1" w:themeTint="F2"/>
          <w:sz w:val="28"/>
          <w:szCs w:val="28"/>
        </w:rPr>
        <w:t>税    号：92230109MA1B3TF50L</w:t>
      </w:r>
    </w:p>
    <w:p w:rsidR="00FB6618" w:rsidRPr="00FB6618" w:rsidRDefault="00FB6618" w:rsidP="00FB6618">
      <w:pPr>
        <w:adjustRightInd w:val="0"/>
        <w:snapToGrid w:val="0"/>
        <w:spacing w:line="336" w:lineRule="auto"/>
        <w:ind w:firstLine="570"/>
        <w:rPr>
          <w:rFonts w:ascii="仿宋" w:eastAsia="仿宋" w:hAnsi="仿宋"/>
          <w:color w:val="0D0D0D" w:themeColor="text1" w:themeTint="F2"/>
          <w:sz w:val="28"/>
          <w:szCs w:val="28"/>
        </w:rPr>
      </w:pPr>
      <w:r w:rsidRPr="00FB6618">
        <w:rPr>
          <w:rFonts w:ascii="仿宋" w:eastAsia="仿宋" w:hAnsi="仿宋" w:hint="eastAsia"/>
          <w:color w:val="0D0D0D" w:themeColor="text1" w:themeTint="F2"/>
          <w:sz w:val="28"/>
          <w:szCs w:val="28"/>
        </w:rPr>
        <w:t>行</w:t>
      </w:r>
      <w:r>
        <w:rPr>
          <w:rFonts w:ascii="仿宋" w:eastAsia="仿宋" w:hAnsi="仿宋" w:hint="eastAsia"/>
          <w:color w:val="0D0D0D" w:themeColor="text1" w:themeTint="F2"/>
          <w:sz w:val="28"/>
          <w:szCs w:val="28"/>
        </w:rPr>
        <w:t xml:space="preserve">    </w:t>
      </w:r>
      <w:r w:rsidRPr="00FB6618">
        <w:rPr>
          <w:rFonts w:ascii="仿宋" w:eastAsia="仿宋" w:hAnsi="仿宋" w:hint="eastAsia"/>
          <w:color w:val="0D0D0D" w:themeColor="text1" w:themeTint="F2"/>
          <w:sz w:val="28"/>
          <w:szCs w:val="28"/>
        </w:rPr>
        <w:t>号：402261001380</w:t>
      </w:r>
    </w:p>
    <w:p w:rsidR="00636334" w:rsidRPr="00976491" w:rsidRDefault="00636334" w:rsidP="00636334">
      <w:pPr>
        <w:adjustRightInd w:val="0"/>
        <w:snapToGrid w:val="0"/>
        <w:spacing w:line="336" w:lineRule="auto"/>
        <w:ind w:firstLine="570"/>
        <w:rPr>
          <w:rFonts w:ascii="仿宋" w:eastAsia="仿宋" w:hAnsi="仿宋"/>
          <w:color w:val="0D0D0D" w:themeColor="text1" w:themeTint="F2"/>
          <w:sz w:val="28"/>
          <w:szCs w:val="28"/>
        </w:rPr>
      </w:pPr>
      <w:proofErr w:type="gramStart"/>
      <w:r w:rsidRPr="00976491">
        <w:rPr>
          <w:rFonts w:ascii="仿宋" w:eastAsia="仿宋" w:hAnsi="仿宋" w:hint="eastAsia"/>
          <w:color w:val="0D0D0D" w:themeColor="text1" w:themeTint="F2"/>
          <w:sz w:val="28"/>
          <w:szCs w:val="28"/>
        </w:rPr>
        <w:t>账</w:t>
      </w:r>
      <w:proofErr w:type="gramEnd"/>
      <w:r w:rsidR="004F267F" w:rsidRPr="00976491">
        <w:rPr>
          <w:rFonts w:ascii="仿宋" w:eastAsia="仿宋" w:hAnsi="仿宋" w:hint="eastAsia"/>
          <w:color w:val="0D0D0D" w:themeColor="text1" w:themeTint="F2"/>
          <w:sz w:val="28"/>
          <w:szCs w:val="28"/>
        </w:rPr>
        <w:t xml:space="preserve">    </w:t>
      </w:r>
      <w:r w:rsidRPr="00976491">
        <w:rPr>
          <w:rFonts w:ascii="仿宋" w:eastAsia="仿宋" w:hAnsi="仿宋" w:hint="eastAsia"/>
          <w:color w:val="0D0D0D" w:themeColor="text1" w:themeTint="F2"/>
          <w:sz w:val="28"/>
          <w:szCs w:val="28"/>
        </w:rPr>
        <w:t>号</w:t>
      </w:r>
      <w:r w:rsidR="004F267F" w:rsidRPr="00976491">
        <w:rPr>
          <w:rFonts w:ascii="仿宋" w:eastAsia="仿宋" w:hAnsi="仿宋" w:hint="eastAsia"/>
          <w:color w:val="0D0D0D" w:themeColor="text1" w:themeTint="F2"/>
          <w:sz w:val="28"/>
          <w:szCs w:val="28"/>
        </w:rPr>
        <w:t>：</w:t>
      </w:r>
      <w:r w:rsidRPr="00976491">
        <w:rPr>
          <w:rFonts w:ascii="仿宋" w:eastAsia="仿宋" w:hAnsi="仿宋" w:hint="eastAsia"/>
          <w:color w:val="0D0D0D" w:themeColor="text1" w:themeTint="F2"/>
          <w:sz w:val="28"/>
          <w:szCs w:val="28"/>
        </w:rPr>
        <w:t>1400</w:t>
      </w:r>
      <w:r w:rsidR="00FB6618">
        <w:rPr>
          <w:rFonts w:ascii="仿宋" w:eastAsia="仿宋" w:hAnsi="仿宋" w:hint="eastAsia"/>
          <w:color w:val="0D0D0D" w:themeColor="text1" w:themeTint="F2"/>
          <w:sz w:val="28"/>
          <w:szCs w:val="28"/>
        </w:rPr>
        <w:t xml:space="preserve"> </w:t>
      </w:r>
      <w:r w:rsidRPr="00976491">
        <w:rPr>
          <w:rFonts w:ascii="仿宋" w:eastAsia="仿宋" w:hAnsi="仿宋" w:hint="eastAsia"/>
          <w:color w:val="0D0D0D" w:themeColor="text1" w:themeTint="F2"/>
          <w:sz w:val="28"/>
          <w:szCs w:val="28"/>
        </w:rPr>
        <w:t>3012</w:t>
      </w:r>
      <w:r w:rsidR="00FB6618">
        <w:rPr>
          <w:rFonts w:ascii="仿宋" w:eastAsia="仿宋" w:hAnsi="仿宋" w:hint="eastAsia"/>
          <w:color w:val="0D0D0D" w:themeColor="text1" w:themeTint="F2"/>
          <w:sz w:val="28"/>
          <w:szCs w:val="28"/>
        </w:rPr>
        <w:t xml:space="preserve"> </w:t>
      </w:r>
      <w:r w:rsidRPr="00976491">
        <w:rPr>
          <w:rFonts w:ascii="仿宋" w:eastAsia="仿宋" w:hAnsi="仿宋" w:hint="eastAsia"/>
          <w:color w:val="0D0D0D" w:themeColor="text1" w:themeTint="F2"/>
          <w:sz w:val="28"/>
          <w:szCs w:val="28"/>
        </w:rPr>
        <w:t>2000</w:t>
      </w:r>
      <w:r w:rsidR="00FB6618">
        <w:rPr>
          <w:rFonts w:ascii="仿宋" w:eastAsia="仿宋" w:hAnsi="仿宋" w:hint="eastAsia"/>
          <w:color w:val="0D0D0D" w:themeColor="text1" w:themeTint="F2"/>
          <w:sz w:val="28"/>
          <w:szCs w:val="28"/>
        </w:rPr>
        <w:t xml:space="preserve"> </w:t>
      </w:r>
      <w:r w:rsidRPr="00976491">
        <w:rPr>
          <w:rFonts w:ascii="仿宋" w:eastAsia="仿宋" w:hAnsi="仿宋" w:hint="eastAsia"/>
          <w:color w:val="0D0D0D" w:themeColor="text1" w:themeTint="F2"/>
          <w:sz w:val="28"/>
          <w:szCs w:val="28"/>
        </w:rPr>
        <w:t>1723</w:t>
      </w:r>
      <w:r w:rsidR="00FB6618">
        <w:rPr>
          <w:rFonts w:ascii="仿宋" w:eastAsia="仿宋" w:hAnsi="仿宋" w:hint="eastAsia"/>
          <w:color w:val="0D0D0D" w:themeColor="text1" w:themeTint="F2"/>
          <w:sz w:val="28"/>
          <w:szCs w:val="28"/>
        </w:rPr>
        <w:t xml:space="preserve"> </w:t>
      </w:r>
      <w:r w:rsidRPr="00976491">
        <w:rPr>
          <w:rFonts w:ascii="仿宋" w:eastAsia="仿宋" w:hAnsi="仿宋" w:hint="eastAsia"/>
          <w:color w:val="0D0D0D" w:themeColor="text1" w:themeTint="F2"/>
          <w:sz w:val="28"/>
          <w:szCs w:val="28"/>
        </w:rPr>
        <w:t>63</w:t>
      </w:r>
    </w:p>
    <w:p w:rsidR="00636334" w:rsidRPr="00976491" w:rsidRDefault="00636334" w:rsidP="00A96097">
      <w:pPr>
        <w:adjustRightInd w:val="0"/>
        <w:snapToGrid w:val="0"/>
        <w:spacing w:line="336" w:lineRule="auto"/>
        <w:ind w:firstLineChars="200" w:firstLine="56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汇款注明：参会人姓名</w:t>
      </w:r>
    </w:p>
    <w:p w:rsidR="00636334" w:rsidRPr="00B951D9" w:rsidRDefault="00BF2D4D" w:rsidP="00B951D9">
      <w:pPr>
        <w:adjustRightInd w:val="0"/>
        <w:snapToGrid w:val="0"/>
        <w:spacing w:line="336" w:lineRule="auto"/>
        <w:ind w:firstLineChars="200" w:firstLine="562"/>
        <w:rPr>
          <w:rFonts w:ascii="仿宋" w:eastAsia="仿宋" w:hAnsi="仿宋"/>
          <w:b/>
          <w:color w:val="FF0000"/>
          <w:sz w:val="28"/>
          <w:szCs w:val="28"/>
        </w:rPr>
      </w:pPr>
      <w:r w:rsidRPr="00B951D9">
        <w:rPr>
          <w:rFonts w:ascii="仿宋" w:eastAsia="仿宋" w:hAnsi="仿宋" w:hint="eastAsia"/>
          <w:b/>
          <w:color w:val="FF0000"/>
          <w:sz w:val="28"/>
          <w:szCs w:val="28"/>
        </w:rPr>
        <w:t>不接受现场缴费。</w:t>
      </w:r>
    </w:p>
    <w:p w:rsidR="00A96097" w:rsidRPr="00AB362B" w:rsidRDefault="004F267F" w:rsidP="00A96097">
      <w:pPr>
        <w:adjustRightInd w:val="0"/>
        <w:snapToGrid w:val="0"/>
        <w:spacing w:line="336" w:lineRule="auto"/>
        <w:rPr>
          <w:rFonts w:ascii="仿宋" w:eastAsia="仿宋" w:hAnsi="仿宋"/>
          <w:b/>
          <w:sz w:val="28"/>
          <w:szCs w:val="28"/>
        </w:rPr>
      </w:pPr>
      <w:r>
        <w:rPr>
          <w:rFonts w:ascii="仿宋" w:eastAsia="仿宋" w:hAnsi="仿宋" w:hint="eastAsia"/>
          <w:b/>
          <w:sz w:val="28"/>
          <w:szCs w:val="28"/>
        </w:rPr>
        <w:t>六</w:t>
      </w:r>
      <w:r w:rsidR="00A96097" w:rsidRPr="00436314">
        <w:rPr>
          <w:rFonts w:ascii="仿宋" w:eastAsia="仿宋" w:hAnsi="仿宋" w:hint="eastAsia"/>
          <w:b/>
          <w:sz w:val="28"/>
          <w:szCs w:val="28"/>
        </w:rPr>
        <w:t>、会议回执和征文通知</w:t>
      </w:r>
    </w:p>
    <w:p w:rsidR="00436314" w:rsidRPr="00B951D9" w:rsidRDefault="001D3C9F" w:rsidP="00B951D9">
      <w:pPr>
        <w:adjustRightInd w:val="0"/>
        <w:snapToGrid w:val="0"/>
        <w:spacing w:line="360" w:lineRule="auto"/>
        <w:ind w:firstLineChars="200" w:firstLine="562"/>
        <w:rPr>
          <w:rFonts w:ascii="仿宋" w:eastAsia="仿宋" w:hAnsi="仿宋"/>
          <w:b/>
          <w:color w:val="FF0000"/>
          <w:sz w:val="28"/>
          <w:szCs w:val="28"/>
        </w:rPr>
      </w:pPr>
      <w:r w:rsidRPr="00B951D9">
        <w:rPr>
          <w:rFonts w:ascii="仿宋" w:eastAsia="仿宋" w:hAnsi="仿宋" w:hint="eastAsia"/>
          <w:b/>
          <w:color w:val="FF0000"/>
          <w:sz w:val="28"/>
          <w:szCs w:val="28"/>
        </w:rPr>
        <w:t>由于场地限制，本次会议限</w:t>
      </w:r>
      <w:r w:rsidRPr="00B951D9">
        <w:rPr>
          <w:rFonts w:ascii="仿宋" w:eastAsia="仿宋" w:hAnsi="仿宋"/>
          <w:b/>
          <w:color w:val="FF0000"/>
          <w:sz w:val="28"/>
          <w:szCs w:val="28"/>
        </w:rPr>
        <w:t>400人参会</w:t>
      </w:r>
      <w:r w:rsidR="00DA0D07" w:rsidRPr="00B951D9">
        <w:rPr>
          <w:rFonts w:ascii="仿宋" w:eastAsia="仿宋" w:hAnsi="仿宋" w:hint="eastAsia"/>
          <w:b/>
          <w:color w:val="FF0000"/>
          <w:sz w:val="28"/>
          <w:szCs w:val="28"/>
        </w:rPr>
        <w:t>，以收到会务费为准</w:t>
      </w:r>
      <w:r w:rsidRPr="00B951D9">
        <w:rPr>
          <w:rFonts w:ascii="仿宋" w:eastAsia="仿宋" w:hAnsi="仿宋"/>
          <w:b/>
          <w:color w:val="FF0000"/>
          <w:sz w:val="28"/>
          <w:szCs w:val="28"/>
        </w:rPr>
        <w:t>。</w:t>
      </w:r>
    </w:p>
    <w:p w:rsidR="00A96097" w:rsidRPr="00CB5C80" w:rsidRDefault="00A96097" w:rsidP="004F267F">
      <w:pPr>
        <w:adjustRightInd w:val="0"/>
        <w:snapToGrid w:val="0"/>
        <w:spacing w:line="360" w:lineRule="auto"/>
        <w:ind w:firstLineChars="200" w:firstLine="560"/>
        <w:rPr>
          <w:rFonts w:ascii="仿宋" w:eastAsia="仿宋" w:hAnsi="仿宋"/>
          <w:sz w:val="28"/>
          <w:szCs w:val="28"/>
        </w:rPr>
      </w:pPr>
      <w:r w:rsidRPr="00436314">
        <w:rPr>
          <w:rFonts w:ascii="仿宋" w:eastAsia="仿宋" w:hAnsi="仿宋" w:hint="eastAsia"/>
          <w:sz w:val="28"/>
          <w:szCs w:val="28"/>
        </w:rPr>
        <w:t>拟参会代表请于</w:t>
      </w:r>
      <w:r w:rsidRPr="00E23CC1">
        <w:rPr>
          <w:rFonts w:ascii="仿宋" w:eastAsia="仿宋" w:hAnsi="仿宋"/>
          <w:b/>
          <w:color w:val="FF0000"/>
          <w:sz w:val="28"/>
          <w:szCs w:val="28"/>
        </w:rPr>
        <w:t>201</w:t>
      </w:r>
      <w:r w:rsidR="00C32595" w:rsidRPr="00E23CC1">
        <w:rPr>
          <w:rFonts w:ascii="仿宋" w:eastAsia="仿宋" w:hAnsi="仿宋"/>
          <w:b/>
          <w:color w:val="FF0000"/>
          <w:sz w:val="28"/>
          <w:szCs w:val="28"/>
        </w:rPr>
        <w:t>8</w:t>
      </w:r>
      <w:r w:rsidRPr="00E23CC1">
        <w:rPr>
          <w:rFonts w:ascii="仿宋" w:eastAsia="仿宋" w:hAnsi="仿宋" w:hint="eastAsia"/>
          <w:b/>
          <w:color w:val="FF0000"/>
          <w:sz w:val="28"/>
          <w:szCs w:val="28"/>
        </w:rPr>
        <w:t>年</w:t>
      </w:r>
      <w:r w:rsidR="00CE2F0E">
        <w:rPr>
          <w:rFonts w:ascii="仿宋" w:eastAsia="仿宋" w:hAnsi="仿宋" w:hint="eastAsia"/>
          <w:b/>
          <w:color w:val="FF0000"/>
          <w:sz w:val="28"/>
          <w:szCs w:val="28"/>
        </w:rPr>
        <w:t>7</w:t>
      </w:r>
      <w:r w:rsidRPr="00E23CC1">
        <w:rPr>
          <w:rFonts w:ascii="仿宋" w:eastAsia="仿宋" w:hAnsi="仿宋" w:hint="eastAsia"/>
          <w:b/>
          <w:color w:val="FF0000"/>
          <w:sz w:val="28"/>
          <w:szCs w:val="28"/>
        </w:rPr>
        <w:t>月</w:t>
      </w:r>
      <w:r w:rsidR="00CE2F0E">
        <w:rPr>
          <w:rFonts w:ascii="仿宋" w:eastAsia="仿宋" w:hAnsi="仿宋" w:hint="eastAsia"/>
          <w:b/>
          <w:color w:val="FF0000"/>
          <w:sz w:val="28"/>
          <w:szCs w:val="28"/>
        </w:rPr>
        <w:t>20</w:t>
      </w:r>
      <w:r w:rsidRPr="00E23CC1">
        <w:rPr>
          <w:rFonts w:ascii="仿宋" w:eastAsia="仿宋" w:hAnsi="仿宋" w:hint="eastAsia"/>
          <w:b/>
          <w:color w:val="FF0000"/>
          <w:sz w:val="28"/>
          <w:szCs w:val="28"/>
        </w:rPr>
        <w:t>日</w:t>
      </w:r>
      <w:r w:rsidRPr="00436314">
        <w:rPr>
          <w:rFonts w:ascii="仿宋" w:eastAsia="仿宋" w:hAnsi="仿宋" w:hint="eastAsia"/>
          <w:sz w:val="28"/>
          <w:szCs w:val="28"/>
        </w:rPr>
        <w:t>前将参会回执（见附件</w:t>
      </w:r>
      <w:r w:rsidR="00FB6618">
        <w:rPr>
          <w:rFonts w:ascii="仿宋" w:eastAsia="仿宋" w:hAnsi="仿宋" w:hint="eastAsia"/>
          <w:sz w:val="28"/>
          <w:szCs w:val="28"/>
        </w:rPr>
        <w:t>1</w:t>
      </w:r>
      <w:r w:rsidRPr="00436314">
        <w:rPr>
          <w:rFonts w:ascii="仿宋" w:eastAsia="仿宋" w:hAnsi="仿宋" w:hint="eastAsia"/>
          <w:sz w:val="28"/>
          <w:szCs w:val="28"/>
        </w:rPr>
        <w:t>）</w:t>
      </w:r>
      <w:hyperlink r:id="rId8" w:history="1">
        <w:r w:rsidR="0010770B" w:rsidRPr="00436314">
          <w:rPr>
            <w:rStyle w:val="a3"/>
            <w:rFonts w:ascii="仿宋" w:eastAsia="仿宋" w:hAnsi="仿宋" w:hint="eastAsia"/>
            <w:color w:val="auto"/>
            <w:sz w:val="28"/>
            <w:szCs w:val="28"/>
            <w:u w:val="none"/>
          </w:rPr>
          <w:t>发送电子邮件至z</w:t>
        </w:r>
        <w:r w:rsidR="0010770B" w:rsidRPr="00436314">
          <w:rPr>
            <w:rStyle w:val="a3"/>
            <w:rFonts w:ascii="仿宋" w:eastAsia="仿宋" w:hAnsi="仿宋"/>
            <w:color w:val="auto"/>
            <w:sz w:val="28"/>
            <w:szCs w:val="28"/>
            <w:u w:val="none"/>
          </w:rPr>
          <w:t>hangyanhe@caas.cn</w:t>
        </w:r>
        <w:r w:rsidR="0010770B" w:rsidRPr="00436314">
          <w:rPr>
            <w:rStyle w:val="a3"/>
            <w:rFonts w:ascii="仿宋" w:eastAsia="仿宋" w:hAnsi="仿宋" w:hint="eastAsia"/>
            <w:color w:val="auto"/>
            <w:sz w:val="28"/>
            <w:szCs w:val="28"/>
            <w:u w:val="none"/>
          </w:rPr>
          <w:t>（张艳禾）、wangxiaojun</w:t>
        </w:r>
        <w:r w:rsidR="0010770B" w:rsidRPr="00436314">
          <w:rPr>
            <w:rStyle w:val="a3"/>
            <w:rFonts w:ascii="仿宋" w:eastAsia="仿宋" w:hAnsi="仿宋"/>
            <w:color w:val="auto"/>
            <w:sz w:val="28"/>
            <w:szCs w:val="28"/>
            <w:u w:val="none"/>
          </w:rPr>
          <w:t>@</w:t>
        </w:r>
        <w:r w:rsidR="0010770B" w:rsidRPr="00436314">
          <w:rPr>
            <w:rStyle w:val="a3"/>
            <w:rFonts w:ascii="仿宋" w:eastAsia="仿宋" w:hAnsi="仿宋" w:hint="eastAsia"/>
            <w:color w:val="auto"/>
            <w:sz w:val="28"/>
            <w:szCs w:val="28"/>
            <w:u w:val="none"/>
          </w:rPr>
          <w:t>caas.</w:t>
        </w:r>
        <w:r w:rsidR="0010770B" w:rsidRPr="00436314">
          <w:rPr>
            <w:rStyle w:val="a3"/>
            <w:rFonts w:ascii="仿宋" w:eastAsia="仿宋" w:hAnsi="仿宋"/>
            <w:color w:val="auto"/>
            <w:sz w:val="28"/>
            <w:szCs w:val="28"/>
            <w:u w:val="none"/>
          </w:rPr>
          <w:t>cn</w:t>
        </w:r>
      </w:hyperlink>
      <w:r w:rsidR="00983472" w:rsidRPr="00436314">
        <w:rPr>
          <w:rFonts w:ascii="仿宋" w:eastAsia="仿宋" w:hAnsi="仿宋" w:hint="eastAsia"/>
          <w:sz w:val="28"/>
          <w:szCs w:val="28"/>
        </w:rPr>
        <w:t>（王晓钧）</w:t>
      </w:r>
      <w:r w:rsidR="001D3C9F" w:rsidRPr="00436314">
        <w:rPr>
          <w:rFonts w:ascii="仿宋" w:eastAsia="仿宋" w:hAnsi="仿宋" w:hint="eastAsia"/>
          <w:sz w:val="28"/>
          <w:szCs w:val="28"/>
        </w:rPr>
        <w:t>，逾期未回执者，不能安排参会</w:t>
      </w:r>
      <w:r w:rsidRPr="00436314">
        <w:rPr>
          <w:rFonts w:ascii="仿宋" w:eastAsia="仿宋" w:hAnsi="仿宋" w:hint="eastAsia"/>
          <w:sz w:val="28"/>
          <w:szCs w:val="28"/>
        </w:rPr>
        <w:t>。</w:t>
      </w:r>
      <w:r w:rsidRPr="0010770B">
        <w:rPr>
          <w:rFonts w:ascii="仿宋" w:eastAsia="仿宋" w:hAnsi="仿宋" w:hint="eastAsia"/>
          <w:b/>
          <w:sz w:val="28"/>
          <w:szCs w:val="28"/>
        </w:rPr>
        <w:t>征文通知</w:t>
      </w:r>
      <w:r w:rsidRPr="0010770B">
        <w:rPr>
          <w:rFonts w:ascii="仿宋" w:eastAsia="仿宋" w:hAnsi="仿宋" w:hint="eastAsia"/>
          <w:sz w:val="28"/>
          <w:szCs w:val="28"/>
        </w:rPr>
        <w:t>见附件</w:t>
      </w:r>
      <w:r w:rsidR="00FB6618">
        <w:rPr>
          <w:rFonts w:ascii="仿宋" w:eastAsia="仿宋" w:hAnsi="仿宋" w:hint="eastAsia"/>
          <w:sz w:val="28"/>
          <w:szCs w:val="28"/>
        </w:rPr>
        <w:t>2</w:t>
      </w:r>
      <w:r w:rsidRPr="0010770B">
        <w:rPr>
          <w:rFonts w:ascii="仿宋" w:eastAsia="仿宋" w:hAnsi="仿宋" w:hint="eastAsia"/>
          <w:sz w:val="28"/>
          <w:szCs w:val="28"/>
        </w:rPr>
        <w:t>。</w:t>
      </w:r>
    </w:p>
    <w:p w:rsidR="00A96097" w:rsidRPr="00976491" w:rsidRDefault="004F267F" w:rsidP="00636334">
      <w:pPr>
        <w:adjustRightInd w:val="0"/>
        <w:snapToGrid w:val="0"/>
        <w:spacing w:line="336" w:lineRule="auto"/>
        <w:rPr>
          <w:rFonts w:ascii="仿宋" w:eastAsia="仿宋" w:hAnsi="仿宋"/>
          <w:b/>
          <w:color w:val="0D0D0D" w:themeColor="text1" w:themeTint="F2"/>
          <w:sz w:val="28"/>
          <w:szCs w:val="28"/>
        </w:rPr>
      </w:pPr>
      <w:r w:rsidRPr="00976491">
        <w:rPr>
          <w:rFonts w:ascii="仿宋" w:eastAsia="仿宋" w:hAnsi="仿宋" w:hint="eastAsia"/>
          <w:b/>
          <w:color w:val="0D0D0D" w:themeColor="text1" w:themeTint="F2"/>
          <w:sz w:val="28"/>
          <w:szCs w:val="28"/>
        </w:rPr>
        <w:t>七</w:t>
      </w:r>
      <w:r w:rsidR="00A96097" w:rsidRPr="00976491">
        <w:rPr>
          <w:rFonts w:ascii="仿宋" w:eastAsia="仿宋" w:hAnsi="仿宋" w:hint="eastAsia"/>
          <w:b/>
          <w:color w:val="0D0D0D" w:themeColor="text1" w:themeTint="F2"/>
          <w:sz w:val="28"/>
          <w:szCs w:val="28"/>
        </w:rPr>
        <w:t>、住宿安排</w:t>
      </w:r>
      <w:r w:rsidR="00A96097" w:rsidRPr="00976491">
        <w:rPr>
          <w:rFonts w:ascii="仿宋" w:eastAsia="仿宋" w:hAnsi="仿宋" w:hint="eastAsia"/>
          <w:color w:val="0D0D0D" w:themeColor="text1" w:themeTint="F2"/>
          <w:sz w:val="28"/>
          <w:szCs w:val="28"/>
        </w:rPr>
        <w:t xml:space="preserve">  </w:t>
      </w:r>
    </w:p>
    <w:p w:rsidR="00CF3BBC" w:rsidRPr="00976491" w:rsidRDefault="00636334" w:rsidP="00A96097">
      <w:pPr>
        <w:adjustRightInd w:val="0"/>
        <w:snapToGrid w:val="0"/>
        <w:spacing w:line="336" w:lineRule="auto"/>
        <w:ind w:firstLineChars="200" w:firstLine="56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会议推荐</w:t>
      </w:r>
      <w:r w:rsidR="002939CD" w:rsidRPr="00976491">
        <w:rPr>
          <w:rFonts w:ascii="仿宋" w:eastAsia="仿宋" w:hAnsi="仿宋" w:hint="eastAsia"/>
          <w:color w:val="0D0D0D" w:themeColor="text1" w:themeTint="F2"/>
          <w:sz w:val="28"/>
          <w:szCs w:val="28"/>
        </w:rPr>
        <w:t>住宿酒店</w:t>
      </w:r>
      <w:r w:rsidRPr="00976491">
        <w:rPr>
          <w:rFonts w:ascii="仿宋" w:eastAsia="仿宋" w:hAnsi="仿宋" w:hint="eastAsia"/>
          <w:color w:val="0D0D0D" w:themeColor="text1" w:themeTint="F2"/>
          <w:sz w:val="28"/>
          <w:szCs w:val="28"/>
        </w:rPr>
        <w:t>，住宿费用自理</w:t>
      </w:r>
      <w:r w:rsidR="00961441" w:rsidRPr="00976491">
        <w:rPr>
          <w:rFonts w:ascii="仿宋" w:eastAsia="仿宋" w:hAnsi="仿宋" w:hint="eastAsia"/>
          <w:color w:val="0D0D0D" w:themeColor="text1" w:themeTint="F2"/>
          <w:sz w:val="28"/>
          <w:szCs w:val="28"/>
        </w:rPr>
        <w:t>，酒店距离开会地点</w:t>
      </w:r>
      <w:r w:rsidR="00BF2D4D" w:rsidRPr="00976491">
        <w:rPr>
          <w:rFonts w:ascii="仿宋" w:eastAsia="仿宋" w:hAnsi="仿宋" w:hint="eastAsia"/>
          <w:color w:val="0D0D0D" w:themeColor="text1" w:themeTint="F2"/>
          <w:sz w:val="28"/>
          <w:szCs w:val="28"/>
        </w:rPr>
        <w:t>（哈尔滨兽医研究所）</w:t>
      </w:r>
      <w:r w:rsidR="00FB6618">
        <w:rPr>
          <w:rFonts w:ascii="仿宋" w:eastAsia="仿宋" w:hAnsi="仿宋" w:hint="eastAsia"/>
          <w:color w:val="0D0D0D" w:themeColor="text1" w:themeTint="F2"/>
          <w:sz w:val="28"/>
          <w:szCs w:val="28"/>
        </w:rPr>
        <w:t>均</w:t>
      </w:r>
      <w:bookmarkStart w:id="0" w:name="_GoBack"/>
      <w:bookmarkEnd w:id="0"/>
      <w:r w:rsidR="00961441" w:rsidRPr="00976491">
        <w:rPr>
          <w:rFonts w:ascii="仿宋" w:eastAsia="仿宋" w:hAnsi="仿宋" w:hint="eastAsia"/>
          <w:color w:val="0D0D0D" w:themeColor="text1" w:themeTint="F2"/>
          <w:sz w:val="28"/>
          <w:szCs w:val="28"/>
        </w:rPr>
        <w:t>40分钟车程，</w:t>
      </w:r>
      <w:r w:rsidR="00DA0D07" w:rsidRPr="00976491">
        <w:rPr>
          <w:rFonts w:ascii="仿宋" w:eastAsia="仿宋" w:hAnsi="仿宋" w:hint="eastAsia"/>
          <w:color w:val="0D0D0D" w:themeColor="text1" w:themeTint="F2"/>
          <w:sz w:val="28"/>
          <w:szCs w:val="28"/>
        </w:rPr>
        <w:t>安排大巴车统一接送，</w:t>
      </w:r>
      <w:r w:rsidR="00DD47AA">
        <w:rPr>
          <w:rFonts w:ascii="仿宋" w:eastAsia="仿宋" w:hAnsi="仿宋" w:hint="eastAsia"/>
          <w:color w:val="0D0D0D" w:themeColor="text1" w:themeTint="F2"/>
          <w:sz w:val="28"/>
          <w:szCs w:val="28"/>
        </w:rPr>
        <w:t>参会人员也可自行与酒店联系住宿。</w:t>
      </w:r>
    </w:p>
    <w:p w:rsidR="00825E24" w:rsidRPr="00976491" w:rsidRDefault="00825E24" w:rsidP="00825E24">
      <w:pPr>
        <w:adjustRightInd w:val="0"/>
        <w:snapToGrid w:val="0"/>
        <w:spacing w:line="336" w:lineRule="auto"/>
        <w:ind w:firstLineChars="50" w:firstLine="14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lastRenderedPageBreak/>
        <w:t>酒店一、哈尔滨敖</w:t>
      </w:r>
      <w:r>
        <w:rPr>
          <w:rFonts w:ascii="仿宋" w:eastAsia="仿宋" w:hAnsi="仿宋" w:hint="eastAsia"/>
          <w:color w:val="0D0D0D" w:themeColor="text1" w:themeTint="F2"/>
          <w:sz w:val="28"/>
          <w:szCs w:val="28"/>
        </w:rPr>
        <w:t>麓谷</w:t>
      </w:r>
      <w:r w:rsidRPr="00976491">
        <w:rPr>
          <w:rFonts w:ascii="仿宋" w:eastAsia="仿宋" w:hAnsi="仿宋" w:hint="eastAsia"/>
          <w:color w:val="0D0D0D" w:themeColor="text1" w:themeTint="F2"/>
          <w:sz w:val="28"/>
          <w:szCs w:val="28"/>
        </w:rPr>
        <w:t>雅酒店</w:t>
      </w:r>
      <w:r>
        <w:rPr>
          <w:rFonts w:ascii="仿宋" w:eastAsia="仿宋" w:hAnsi="仿宋" w:hint="eastAsia"/>
          <w:color w:val="0D0D0D" w:themeColor="text1" w:themeTint="F2"/>
          <w:sz w:val="28"/>
          <w:szCs w:val="28"/>
        </w:rPr>
        <w:t>，订房电话：</w:t>
      </w:r>
      <w:r w:rsidRPr="00847602">
        <w:rPr>
          <w:rFonts w:ascii="仿宋" w:eastAsia="仿宋" w:hAnsi="仿宋"/>
          <w:color w:val="0D0D0D" w:themeColor="text1" w:themeTint="F2"/>
          <w:sz w:val="28"/>
          <w:szCs w:val="28"/>
        </w:rPr>
        <w:t>0451-88800808</w:t>
      </w:r>
    </w:p>
    <w:p w:rsidR="00825E24" w:rsidRPr="00976491" w:rsidRDefault="00825E24" w:rsidP="00825E24">
      <w:pPr>
        <w:pStyle w:val="ab"/>
        <w:adjustRightInd w:val="0"/>
        <w:snapToGrid w:val="0"/>
        <w:spacing w:line="336" w:lineRule="auto"/>
        <w:ind w:left="1280" w:firstLineChars="0" w:firstLine="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酒店地址：哈尔滨松北区创新三路800</w:t>
      </w:r>
      <w:r w:rsidR="00FB6618">
        <w:rPr>
          <w:rFonts w:ascii="仿宋" w:eastAsia="仿宋" w:hAnsi="仿宋" w:hint="eastAsia"/>
          <w:color w:val="0D0D0D" w:themeColor="text1" w:themeTint="F2"/>
          <w:sz w:val="28"/>
          <w:szCs w:val="28"/>
        </w:rPr>
        <w:t>号</w:t>
      </w:r>
    </w:p>
    <w:p w:rsidR="00825E24" w:rsidRPr="00976491" w:rsidRDefault="00825E24" w:rsidP="00825E24">
      <w:pPr>
        <w:pStyle w:val="ab"/>
        <w:adjustRightInd w:val="0"/>
        <w:snapToGrid w:val="0"/>
        <w:spacing w:line="336" w:lineRule="auto"/>
        <w:ind w:left="1280" w:firstLineChars="0" w:firstLine="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客房预订：可选择单间或</w:t>
      </w:r>
      <w:r>
        <w:rPr>
          <w:rFonts w:ascii="仿宋" w:eastAsia="仿宋" w:hAnsi="仿宋" w:hint="eastAsia"/>
          <w:color w:val="0D0D0D" w:themeColor="text1" w:themeTint="F2"/>
          <w:sz w:val="28"/>
          <w:szCs w:val="28"/>
        </w:rPr>
        <w:t>标间</w:t>
      </w:r>
      <w:r w:rsidRPr="00976491">
        <w:rPr>
          <w:rFonts w:ascii="仿宋" w:eastAsia="仿宋" w:hAnsi="仿宋" w:hint="eastAsia"/>
          <w:color w:val="0D0D0D" w:themeColor="text1" w:themeTint="F2"/>
          <w:sz w:val="28"/>
          <w:szCs w:val="28"/>
        </w:rPr>
        <w:t>，</w:t>
      </w:r>
      <w:r>
        <w:rPr>
          <w:rFonts w:ascii="仿宋" w:eastAsia="仿宋" w:hAnsi="仿宋" w:hint="eastAsia"/>
          <w:color w:val="0D0D0D" w:themeColor="text1" w:themeTint="F2"/>
          <w:sz w:val="28"/>
          <w:szCs w:val="28"/>
        </w:rPr>
        <w:t>含早餐</w:t>
      </w:r>
    </w:p>
    <w:p w:rsidR="00825E24" w:rsidRPr="00976491" w:rsidRDefault="00825E24" w:rsidP="00825E24">
      <w:pPr>
        <w:pStyle w:val="ab"/>
        <w:adjustRightInd w:val="0"/>
        <w:snapToGrid w:val="0"/>
        <w:spacing w:line="336" w:lineRule="auto"/>
        <w:ind w:left="1280" w:firstLineChars="0" w:firstLine="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住宿标准：均为540元/</w:t>
      </w:r>
      <w:r w:rsidR="00FB6618">
        <w:rPr>
          <w:rFonts w:ascii="仿宋" w:eastAsia="仿宋" w:hAnsi="仿宋" w:hint="eastAsia"/>
          <w:color w:val="0D0D0D" w:themeColor="text1" w:themeTint="F2"/>
          <w:sz w:val="28"/>
          <w:szCs w:val="28"/>
        </w:rPr>
        <w:t>间</w:t>
      </w:r>
    </w:p>
    <w:p w:rsidR="00825E24" w:rsidRPr="00976491" w:rsidRDefault="00825E24" w:rsidP="00825E24">
      <w:pPr>
        <w:adjustRightInd w:val="0"/>
        <w:snapToGrid w:val="0"/>
        <w:spacing w:line="336" w:lineRule="auto"/>
        <w:ind w:firstLineChars="50" w:firstLine="14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酒店二、哈尔滨福顺天天大酒店</w:t>
      </w:r>
      <w:r>
        <w:rPr>
          <w:rFonts w:ascii="仿宋" w:eastAsia="仿宋" w:hAnsi="仿宋" w:hint="eastAsia"/>
          <w:color w:val="0D0D0D" w:themeColor="text1" w:themeTint="F2"/>
          <w:sz w:val="28"/>
          <w:szCs w:val="28"/>
        </w:rPr>
        <w:t>，订房电话：</w:t>
      </w:r>
      <w:r w:rsidRPr="00847602">
        <w:rPr>
          <w:rFonts w:ascii="仿宋" w:eastAsia="仿宋" w:hAnsi="仿宋"/>
          <w:color w:val="0D0D0D" w:themeColor="text1" w:themeTint="F2"/>
          <w:sz w:val="28"/>
          <w:szCs w:val="28"/>
        </w:rPr>
        <w:t>0451-82368888</w:t>
      </w:r>
    </w:p>
    <w:p w:rsidR="00825E24" w:rsidRPr="00976491" w:rsidRDefault="00825E24" w:rsidP="00825E24">
      <w:pPr>
        <w:pStyle w:val="ab"/>
        <w:adjustRightInd w:val="0"/>
        <w:snapToGrid w:val="0"/>
        <w:spacing w:line="336" w:lineRule="auto"/>
        <w:ind w:left="1280" w:firstLineChars="0" w:firstLine="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酒店地址：哈尔滨市赣水路20-22</w:t>
      </w:r>
      <w:r w:rsidR="00FB6618">
        <w:rPr>
          <w:rFonts w:ascii="仿宋" w:eastAsia="仿宋" w:hAnsi="仿宋" w:hint="eastAsia"/>
          <w:color w:val="0D0D0D" w:themeColor="text1" w:themeTint="F2"/>
          <w:sz w:val="28"/>
          <w:szCs w:val="28"/>
        </w:rPr>
        <w:t>号</w:t>
      </w:r>
    </w:p>
    <w:p w:rsidR="00825E24" w:rsidRPr="00976491" w:rsidRDefault="00825E24" w:rsidP="00825E24">
      <w:pPr>
        <w:pStyle w:val="ab"/>
        <w:adjustRightInd w:val="0"/>
        <w:snapToGrid w:val="0"/>
        <w:spacing w:line="336" w:lineRule="auto"/>
        <w:ind w:left="1280" w:firstLineChars="0" w:firstLine="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客房预订：可选择单间或</w:t>
      </w:r>
      <w:r>
        <w:rPr>
          <w:rFonts w:ascii="仿宋" w:eastAsia="仿宋" w:hAnsi="仿宋" w:hint="eastAsia"/>
          <w:color w:val="0D0D0D" w:themeColor="text1" w:themeTint="F2"/>
          <w:sz w:val="28"/>
          <w:szCs w:val="28"/>
        </w:rPr>
        <w:t>标间</w:t>
      </w:r>
      <w:r w:rsidRPr="00976491">
        <w:rPr>
          <w:rFonts w:ascii="仿宋" w:eastAsia="仿宋" w:hAnsi="仿宋" w:hint="eastAsia"/>
          <w:color w:val="0D0D0D" w:themeColor="text1" w:themeTint="F2"/>
          <w:sz w:val="28"/>
          <w:szCs w:val="28"/>
        </w:rPr>
        <w:t>，</w:t>
      </w:r>
      <w:r>
        <w:rPr>
          <w:rFonts w:ascii="仿宋" w:eastAsia="仿宋" w:hAnsi="仿宋" w:hint="eastAsia"/>
          <w:color w:val="0D0D0D" w:themeColor="text1" w:themeTint="F2"/>
          <w:sz w:val="28"/>
          <w:szCs w:val="28"/>
        </w:rPr>
        <w:t>含早餐</w:t>
      </w:r>
    </w:p>
    <w:p w:rsidR="00825E24" w:rsidRPr="00976491" w:rsidRDefault="00825E24" w:rsidP="00825E24">
      <w:pPr>
        <w:pStyle w:val="ab"/>
        <w:adjustRightInd w:val="0"/>
        <w:snapToGrid w:val="0"/>
        <w:spacing w:line="336" w:lineRule="auto"/>
        <w:ind w:left="1280" w:firstLineChars="0" w:firstLine="0"/>
        <w:rPr>
          <w:rFonts w:ascii="仿宋" w:eastAsia="仿宋" w:hAnsi="仿宋"/>
          <w:color w:val="0D0D0D" w:themeColor="text1" w:themeTint="F2"/>
          <w:sz w:val="28"/>
          <w:szCs w:val="28"/>
        </w:rPr>
      </w:pPr>
      <w:r w:rsidRPr="00976491">
        <w:rPr>
          <w:rFonts w:ascii="仿宋" w:eastAsia="仿宋" w:hAnsi="仿宋" w:hint="eastAsia"/>
          <w:color w:val="0D0D0D" w:themeColor="text1" w:themeTint="F2"/>
          <w:sz w:val="28"/>
          <w:szCs w:val="28"/>
        </w:rPr>
        <w:t>住宿标准：均为350元/</w:t>
      </w:r>
      <w:r w:rsidR="00FB6618">
        <w:rPr>
          <w:rFonts w:ascii="仿宋" w:eastAsia="仿宋" w:hAnsi="仿宋" w:hint="eastAsia"/>
          <w:color w:val="0D0D0D" w:themeColor="text1" w:themeTint="F2"/>
          <w:sz w:val="28"/>
          <w:szCs w:val="28"/>
        </w:rPr>
        <w:t>间</w:t>
      </w:r>
    </w:p>
    <w:p w:rsidR="00961441" w:rsidRPr="00976491" w:rsidRDefault="004F267F" w:rsidP="00A96097">
      <w:pPr>
        <w:adjustRightInd w:val="0"/>
        <w:snapToGrid w:val="0"/>
        <w:spacing w:line="336" w:lineRule="auto"/>
        <w:rPr>
          <w:rFonts w:ascii="仿宋" w:eastAsia="仿宋" w:hAnsi="仿宋"/>
          <w:b/>
          <w:color w:val="0D0D0D" w:themeColor="text1" w:themeTint="F2"/>
          <w:sz w:val="28"/>
          <w:szCs w:val="28"/>
        </w:rPr>
      </w:pPr>
      <w:r w:rsidRPr="00976491">
        <w:rPr>
          <w:rFonts w:ascii="仿宋" w:eastAsia="仿宋" w:hAnsi="仿宋" w:hint="eastAsia"/>
          <w:b/>
          <w:color w:val="0D0D0D" w:themeColor="text1" w:themeTint="F2"/>
          <w:sz w:val="28"/>
          <w:szCs w:val="28"/>
        </w:rPr>
        <w:t>八</w:t>
      </w:r>
      <w:r w:rsidR="00961441" w:rsidRPr="00976491">
        <w:rPr>
          <w:rFonts w:ascii="仿宋" w:eastAsia="仿宋" w:hAnsi="仿宋" w:hint="eastAsia"/>
          <w:b/>
          <w:color w:val="0D0D0D" w:themeColor="text1" w:themeTint="F2"/>
          <w:sz w:val="28"/>
          <w:szCs w:val="28"/>
        </w:rPr>
        <w:t>、会议招商和赞助</w:t>
      </w:r>
    </w:p>
    <w:p w:rsidR="00961441" w:rsidRPr="00976491" w:rsidRDefault="00961441" w:rsidP="00A96097">
      <w:pPr>
        <w:adjustRightInd w:val="0"/>
        <w:snapToGrid w:val="0"/>
        <w:spacing w:line="336" w:lineRule="auto"/>
        <w:rPr>
          <w:rFonts w:ascii="仿宋" w:eastAsia="仿宋" w:hAnsi="仿宋"/>
          <w:color w:val="FF0000"/>
          <w:sz w:val="28"/>
          <w:szCs w:val="28"/>
        </w:rPr>
      </w:pPr>
      <w:r w:rsidRPr="00961441">
        <w:rPr>
          <w:rFonts w:ascii="仿宋" w:eastAsia="仿宋" w:hAnsi="仿宋" w:hint="eastAsia"/>
          <w:b/>
          <w:color w:val="FF0000"/>
          <w:sz w:val="28"/>
          <w:szCs w:val="28"/>
        </w:rPr>
        <w:t xml:space="preserve">    </w:t>
      </w:r>
      <w:r w:rsidRPr="00976491">
        <w:rPr>
          <w:rFonts w:ascii="仿宋" w:eastAsia="仿宋" w:hAnsi="仿宋" w:hint="eastAsia"/>
          <w:color w:val="0D0D0D" w:themeColor="text1" w:themeTint="F2"/>
          <w:sz w:val="28"/>
          <w:szCs w:val="28"/>
        </w:rPr>
        <w:t xml:space="preserve"> 大会为相关企业提供协办、会议资料赞助、展位等形式的展示方式，详情请联系</w:t>
      </w:r>
      <w:r w:rsidR="003C7649">
        <w:rPr>
          <w:rFonts w:ascii="仿宋" w:eastAsia="仿宋" w:hAnsi="仿宋" w:hint="eastAsia"/>
          <w:color w:val="0D0D0D" w:themeColor="text1" w:themeTint="F2"/>
          <w:sz w:val="28"/>
          <w:szCs w:val="28"/>
        </w:rPr>
        <w:t>:</w:t>
      </w:r>
      <w:r w:rsidRPr="00976491">
        <w:rPr>
          <w:rFonts w:ascii="仿宋" w:eastAsia="仿宋" w:hAnsi="仿宋" w:hint="eastAsia"/>
          <w:color w:val="0D0D0D" w:themeColor="text1" w:themeTint="F2"/>
          <w:sz w:val="28"/>
          <w:szCs w:val="28"/>
        </w:rPr>
        <w:t>蔡雪辉，13504512466</w:t>
      </w:r>
      <w:r w:rsidR="00FB6618">
        <w:rPr>
          <w:rFonts w:ascii="仿宋" w:eastAsia="仿宋" w:hAnsi="仿宋" w:hint="eastAsia"/>
          <w:color w:val="0D0D0D" w:themeColor="text1" w:themeTint="F2"/>
          <w:sz w:val="28"/>
          <w:szCs w:val="28"/>
        </w:rPr>
        <w:t>；</w:t>
      </w:r>
      <w:r w:rsidR="00BA4A21" w:rsidRPr="00976491">
        <w:rPr>
          <w:rFonts w:ascii="仿宋" w:eastAsia="仿宋" w:hAnsi="仿宋" w:hint="eastAsia"/>
          <w:color w:val="0D0D0D" w:themeColor="text1" w:themeTint="F2"/>
          <w:sz w:val="28"/>
          <w:szCs w:val="28"/>
        </w:rPr>
        <w:t>张建军，13804536484</w:t>
      </w:r>
      <w:r w:rsidRPr="00976491">
        <w:rPr>
          <w:rFonts w:ascii="仿宋" w:eastAsia="仿宋" w:hAnsi="仿宋" w:hint="eastAsia"/>
          <w:color w:val="0D0D0D" w:themeColor="text1" w:themeTint="F2"/>
          <w:sz w:val="28"/>
          <w:szCs w:val="28"/>
        </w:rPr>
        <w:t>。</w:t>
      </w:r>
    </w:p>
    <w:p w:rsidR="00961441" w:rsidRPr="00AB362B" w:rsidRDefault="004F267F" w:rsidP="00A96097">
      <w:pPr>
        <w:adjustRightInd w:val="0"/>
        <w:snapToGrid w:val="0"/>
        <w:spacing w:line="336" w:lineRule="auto"/>
        <w:rPr>
          <w:rFonts w:ascii="仿宋" w:eastAsia="仿宋" w:hAnsi="仿宋"/>
          <w:b/>
          <w:sz w:val="28"/>
          <w:szCs w:val="28"/>
        </w:rPr>
      </w:pPr>
      <w:r>
        <w:rPr>
          <w:rFonts w:ascii="仿宋" w:eastAsia="仿宋" w:hAnsi="仿宋" w:hint="eastAsia"/>
          <w:b/>
          <w:sz w:val="28"/>
          <w:szCs w:val="28"/>
        </w:rPr>
        <w:t>九</w:t>
      </w:r>
      <w:r w:rsidR="00A96097" w:rsidRPr="00AB362B">
        <w:rPr>
          <w:rFonts w:ascii="仿宋" w:eastAsia="仿宋" w:hAnsi="仿宋" w:hint="eastAsia"/>
          <w:b/>
          <w:sz w:val="28"/>
          <w:szCs w:val="28"/>
        </w:rPr>
        <w:t>、联系人及联系方式</w:t>
      </w:r>
    </w:p>
    <w:p w:rsidR="00A96097" w:rsidRDefault="00A96097" w:rsidP="00A96097">
      <w:pPr>
        <w:adjustRightInd w:val="0"/>
        <w:snapToGrid w:val="0"/>
        <w:spacing w:line="360" w:lineRule="auto"/>
        <w:ind w:firstLineChars="200" w:firstLine="560"/>
        <w:rPr>
          <w:rFonts w:ascii="仿宋" w:eastAsia="仿宋" w:hAnsi="仿宋"/>
          <w:sz w:val="28"/>
          <w:szCs w:val="28"/>
        </w:rPr>
      </w:pPr>
      <w:r w:rsidRPr="00F85CEC">
        <w:rPr>
          <w:rFonts w:ascii="仿宋" w:eastAsia="仿宋" w:hAnsi="仿宋" w:hint="eastAsia"/>
          <w:sz w:val="28"/>
          <w:szCs w:val="28"/>
        </w:rPr>
        <w:t>联</w:t>
      </w:r>
      <w:r>
        <w:rPr>
          <w:rFonts w:ascii="仿宋" w:eastAsia="仿宋" w:hAnsi="仿宋" w:hint="eastAsia"/>
          <w:sz w:val="28"/>
          <w:szCs w:val="28"/>
        </w:rPr>
        <w:t xml:space="preserve"> </w:t>
      </w:r>
      <w:r w:rsidRPr="00F85CEC">
        <w:rPr>
          <w:rFonts w:ascii="仿宋" w:eastAsia="仿宋" w:hAnsi="仿宋" w:hint="eastAsia"/>
          <w:sz w:val="28"/>
          <w:szCs w:val="28"/>
        </w:rPr>
        <w:t>系</w:t>
      </w:r>
      <w:r>
        <w:rPr>
          <w:rFonts w:ascii="仿宋" w:eastAsia="仿宋" w:hAnsi="仿宋" w:hint="eastAsia"/>
          <w:sz w:val="28"/>
          <w:szCs w:val="28"/>
        </w:rPr>
        <w:t xml:space="preserve"> </w:t>
      </w:r>
      <w:r w:rsidRPr="00F85CEC">
        <w:rPr>
          <w:rFonts w:ascii="仿宋" w:eastAsia="仿宋" w:hAnsi="仿宋" w:hint="eastAsia"/>
          <w:sz w:val="28"/>
          <w:szCs w:val="28"/>
        </w:rPr>
        <w:t>人：</w:t>
      </w:r>
      <w:r w:rsidR="00B951D9">
        <w:rPr>
          <w:rFonts w:ascii="仿宋" w:eastAsia="仿宋" w:hAnsi="仿宋" w:hint="eastAsia"/>
          <w:sz w:val="28"/>
          <w:szCs w:val="28"/>
        </w:rPr>
        <w:t>张艳禾   王晓钧</w:t>
      </w:r>
    </w:p>
    <w:p w:rsidR="00FB6618" w:rsidRDefault="00A96097" w:rsidP="00A96097">
      <w:pPr>
        <w:adjustRightInd w:val="0"/>
        <w:snapToGrid w:val="0"/>
        <w:spacing w:line="360" w:lineRule="auto"/>
        <w:ind w:firstLineChars="200" w:firstLine="560"/>
        <w:rPr>
          <w:rFonts w:ascii="仿宋" w:eastAsia="仿宋" w:hAnsi="仿宋" w:hint="eastAsia"/>
          <w:sz w:val="28"/>
          <w:szCs w:val="28"/>
        </w:rPr>
      </w:pPr>
      <w:r w:rsidRPr="00F85CEC">
        <w:rPr>
          <w:rFonts w:ascii="仿宋" w:eastAsia="仿宋" w:hAnsi="仿宋" w:hint="eastAsia"/>
          <w:sz w:val="28"/>
          <w:szCs w:val="28"/>
        </w:rPr>
        <w:t>联系电话：</w:t>
      </w:r>
      <w:r w:rsidR="00B951D9">
        <w:rPr>
          <w:rFonts w:ascii="仿宋" w:eastAsia="仿宋" w:hAnsi="仿宋" w:hint="eastAsia"/>
          <w:sz w:val="28"/>
          <w:szCs w:val="28"/>
        </w:rPr>
        <w:t>0451-51051</w:t>
      </w:r>
      <w:r w:rsidR="00B951D9">
        <w:rPr>
          <w:rFonts w:ascii="仿宋" w:eastAsia="仿宋" w:hAnsi="仿宋"/>
          <w:sz w:val="28"/>
          <w:szCs w:val="28"/>
        </w:rPr>
        <w:t>673</w:t>
      </w:r>
      <w:r w:rsidR="00FB6618">
        <w:rPr>
          <w:rFonts w:ascii="仿宋" w:eastAsia="仿宋" w:hAnsi="仿宋" w:hint="eastAsia"/>
          <w:sz w:val="28"/>
          <w:szCs w:val="28"/>
        </w:rPr>
        <w:t>，</w:t>
      </w:r>
      <w:r w:rsidR="00FB6618">
        <w:rPr>
          <w:rFonts w:ascii="仿宋" w:eastAsia="仿宋" w:hAnsi="仿宋"/>
          <w:sz w:val="28"/>
          <w:szCs w:val="28"/>
        </w:rPr>
        <w:t>13613613667</w:t>
      </w:r>
      <w:r w:rsidR="00FB6618">
        <w:rPr>
          <w:rFonts w:ascii="仿宋" w:eastAsia="仿宋" w:hAnsi="仿宋" w:hint="eastAsia"/>
          <w:sz w:val="28"/>
          <w:szCs w:val="28"/>
        </w:rPr>
        <w:t xml:space="preserve"> </w:t>
      </w:r>
      <w:r w:rsidR="00B951D9">
        <w:rPr>
          <w:rFonts w:ascii="仿宋" w:eastAsia="仿宋" w:hAnsi="仿宋" w:hint="eastAsia"/>
          <w:sz w:val="28"/>
          <w:szCs w:val="28"/>
        </w:rPr>
        <w:t xml:space="preserve">          </w:t>
      </w:r>
    </w:p>
    <w:p w:rsidR="00A96097" w:rsidRDefault="00A96097" w:rsidP="00FB6618">
      <w:pPr>
        <w:adjustRightInd w:val="0"/>
        <w:snapToGrid w:val="0"/>
        <w:spacing w:line="360" w:lineRule="auto"/>
        <w:ind w:firstLineChars="700" w:firstLine="1960"/>
        <w:rPr>
          <w:rFonts w:ascii="仿宋" w:eastAsia="仿宋" w:hAnsi="仿宋"/>
          <w:sz w:val="28"/>
          <w:szCs w:val="28"/>
        </w:rPr>
      </w:pPr>
      <w:r>
        <w:rPr>
          <w:rFonts w:ascii="仿宋" w:eastAsia="仿宋" w:hAnsi="仿宋" w:hint="eastAsia"/>
          <w:sz w:val="28"/>
          <w:szCs w:val="28"/>
        </w:rPr>
        <w:t>0451-51051749</w:t>
      </w:r>
      <w:r w:rsidR="00FB6618">
        <w:rPr>
          <w:rFonts w:ascii="仿宋" w:eastAsia="仿宋" w:hAnsi="仿宋" w:hint="eastAsia"/>
          <w:sz w:val="28"/>
          <w:szCs w:val="28"/>
        </w:rPr>
        <w:t>，</w:t>
      </w:r>
      <w:r w:rsidR="00FB6618">
        <w:rPr>
          <w:rFonts w:ascii="仿宋" w:eastAsia="仿宋" w:hAnsi="仿宋" w:hint="eastAsia"/>
          <w:sz w:val="28"/>
          <w:szCs w:val="28"/>
        </w:rPr>
        <w:t>13945095684</w:t>
      </w:r>
      <w:r>
        <w:rPr>
          <w:rFonts w:ascii="仿宋" w:eastAsia="仿宋" w:hAnsi="仿宋" w:hint="eastAsia"/>
          <w:sz w:val="28"/>
          <w:szCs w:val="28"/>
        </w:rPr>
        <w:t xml:space="preserve">         </w:t>
      </w:r>
    </w:p>
    <w:p w:rsidR="00A96097" w:rsidRDefault="00A96097" w:rsidP="00876A93">
      <w:pPr>
        <w:adjustRightInd w:val="0"/>
        <w:snapToGrid w:val="0"/>
        <w:spacing w:line="360" w:lineRule="auto"/>
        <w:ind w:firstLineChars="200" w:firstLine="560"/>
        <w:rPr>
          <w:rFonts w:ascii="仿宋" w:eastAsia="仿宋" w:hAnsi="仿宋"/>
          <w:sz w:val="28"/>
          <w:szCs w:val="28"/>
        </w:rPr>
      </w:pPr>
      <w:r w:rsidRPr="00F85CEC">
        <w:rPr>
          <w:rFonts w:ascii="仿宋" w:eastAsia="仿宋" w:hAnsi="仿宋" w:hint="eastAsia"/>
          <w:sz w:val="28"/>
          <w:szCs w:val="28"/>
        </w:rPr>
        <w:t>电子邮件：</w:t>
      </w:r>
      <w:hyperlink r:id="rId9" w:history="1">
        <w:r w:rsidR="00B951D9" w:rsidRPr="00FB6618">
          <w:rPr>
            <w:sz w:val="28"/>
            <w:szCs w:val="28"/>
          </w:rPr>
          <w:t>zhangyanhe@caas.cn</w:t>
        </w:r>
      </w:hyperlink>
      <w:r w:rsidR="00B951D9" w:rsidRPr="00FB6618">
        <w:rPr>
          <w:rFonts w:ascii="仿宋" w:eastAsia="仿宋" w:hAnsi="仿宋" w:hint="eastAsia"/>
          <w:sz w:val="28"/>
          <w:szCs w:val="28"/>
        </w:rPr>
        <w:t xml:space="preserve">  </w:t>
      </w:r>
      <w:r w:rsidR="00B951D9">
        <w:rPr>
          <w:rFonts w:ascii="仿宋" w:eastAsia="仿宋" w:hAnsi="仿宋" w:hint="eastAsia"/>
          <w:sz w:val="28"/>
          <w:szCs w:val="28"/>
        </w:rPr>
        <w:t xml:space="preserve">   </w:t>
      </w:r>
      <w:r w:rsidR="001B1E49" w:rsidRPr="00FB6618">
        <w:rPr>
          <w:rFonts w:eastAsia="仿宋"/>
          <w:sz w:val="28"/>
          <w:szCs w:val="28"/>
        </w:rPr>
        <w:t>wangxiaojun@caas.cn</w:t>
      </w:r>
      <w:r w:rsidRPr="00FB6618">
        <w:rPr>
          <w:rFonts w:eastAsia="仿宋"/>
          <w:sz w:val="28"/>
          <w:szCs w:val="28"/>
        </w:rPr>
        <w:t xml:space="preserve">  </w:t>
      </w:r>
      <w:r>
        <w:rPr>
          <w:noProof/>
        </w:rPr>
        <w:drawing>
          <wp:anchor distT="0" distB="0" distL="114300" distR="114300" simplePos="0" relativeHeight="251660288" behindDoc="1" locked="0" layoutInCell="1" allowOverlap="1" wp14:anchorId="3156BEE8" wp14:editId="67E6A71E">
            <wp:simplePos x="0" y="0"/>
            <wp:positionH relativeFrom="column">
              <wp:posOffset>3251200</wp:posOffset>
            </wp:positionH>
            <wp:positionV relativeFrom="paragraph">
              <wp:posOffset>139700</wp:posOffset>
            </wp:positionV>
            <wp:extent cx="1781810" cy="1875790"/>
            <wp:effectExtent l="0" t="0" r="0" b="0"/>
            <wp:wrapNone/>
            <wp:docPr id="2" name="图片 2" descr="中国免疫学会兽医免疫分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国免疫学会兽医免疫分会（章）"/>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8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6A605C3" wp14:editId="7A37D7D6">
            <wp:simplePos x="0" y="0"/>
            <wp:positionH relativeFrom="column">
              <wp:posOffset>662940</wp:posOffset>
            </wp:positionH>
            <wp:positionV relativeFrom="paragraph">
              <wp:posOffset>254000</wp:posOffset>
            </wp:positionV>
            <wp:extent cx="1639570" cy="1734185"/>
            <wp:effectExtent l="0" t="0" r="0" b="0"/>
            <wp:wrapNone/>
            <wp:docPr id="1" name="图片 1" descr="生物技术学分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生物技术学分会（章）"/>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494204">
                      <a:off x="0" y="0"/>
                      <a:ext cx="1639570"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097" w:rsidRDefault="00A96097" w:rsidP="00A96097">
      <w:pPr>
        <w:ind w:firstLineChars="400" w:firstLine="1120"/>
        <w:rPr>
          <w:rFonts w:ascii="仿宋" w:eastAsia="仿宋" w:hAnsi="仿宋"/>
          <w:sz w:val="28"/>
          <w:szCs w:val="28"/>
        </w:rPr>
      </w:pPr>
      <w:r>
        <w:rPr>
          <w:rFonts w:ascii="仿宋" w:eastAsia="仿宋" w:hAnsi="仿宋" w:hint="eastAsia"/>
          <w:sz w:val="28"/>
          <w:szCs w:val="28"/>
        </w:rPr>
        <w:t>中国畜牧兽医学会                中国免疫学会</w:t>
      </w:r>
    </w:p>
    <w:p w:rsidR="00A96097" w:rsidRDefault="00A96097" w:rsidP="00A96097">
      <w:pPr>
        <w:ind w:firstLineChars="500" w:firstLine="1400"/>
        <w:rPr>
          <w:rFonts w:ascii="仿宋" w:eastAsia="仿宋" w:hAnsi="仿宋"/>
          <w:sz w:val="28"/>
          <w:szCs w:val="28"/>
        </w:rPr>
      </w:pPr>
      <w:r>
        <w:rPr>
          <w:rFonts w:ascii="仿宋" w:eastAsia="仿宋" w:hAnsi="仿宋" w:hint="eastAsia"/>
          <w:sz w:val="28"/>
          <w:szCs w:val="28"/>
        </w:rPr>
        <w:t xml:space="preserve">生物技术学分会                 兽医免疫分会  </w:t>
      </w:r>
    </w:p>
    <w:p w:rsidR="00A96097" w:rsidRDefault="00A96097" w:rsidP="00A96097">
      <w:pPr>
        <w:rPr>
          <w:rFonts w:ascii="仿宋" w:eastAsia="仿宋" w:hAnsi="仿宋"/>
          <w:sz w:val="28"/>
          <w:szCs w:val="28"/>
        </w:rPr>
      </w:pPr>
    </w:p>
    <w:p w:rsidR="00A96097" w:rsidRDefault="00A96097" w:rsidP="00A96097">
      <w:pPr>
        <w:ind w:firstLineChars="1474" w:firstLine="4127"/>
        <w:rPr>
          <w:rFonts w:ascii="仿宋" w:eastAsia="仿宋" w:hAnsi="仿宋"/>
          <w:sz w:val="28"/>
          <w:szCs w:val="28"/>
        </w:rPr>
      </w:pPr>
      <w:r>
        <w:rPr>
          <w:rFonts w:ascii="仿宋" w:eastAsia="仿宋" w:hAnsi="仿宋" w:hint="eastAsia"/>
          <w:sz w:val="28"/>
          <w:szCs w:val="28"/>
        </w:rPr>
        <w:t>中国农业科学院</w:t>
      </w:r>
      <w:r w:rsidRPr="00F85CEC">
        <w:rPr>
          <w:rFonts w:ascii="仿宋" w:eastAsia="仿宋" w:hAnsi="仿宋" w:hint="eastAsia"/>
          <w:sz w:val="28"/>
          <w:szCs w:val="28"/>
        </w:rPr>
        <w:t>哈尔滨兽医研究所</w:t>
      </w:r>
    </w:p>
    <w:p w:rsidR="00FB6618" w:rsidRDefault="00A96097" w:rsidP="00FB6618">
      <w:pPr>
        <w:ind w:firstLineChars="1725" w:firstLine="4830"/>
        <w:rPr>
          <w:rFonts w:ascii="仿宋" w:eastAsia="仿宋" w:hAnsi="仿宋"/>
          <w:sz w:val="28"/>
          <w:szCs w:val="28"/>
        </w:rPr>
        <w:sectPr w:rsidR="00FB6618" w:rsidSect="00A96097">
          <w:pgSz w:w="11906" w:h="16838"/>
          <w:pgMar w:top="1440" w:right="1474" w:bottom="1440" w:left="1474" w:header="851" w:footer="992" w:gutter="0"/>
          <w:cols w:space="425"/>
          <w:docGrid w:type="lines" w:linePitch="312"/>
        </w:sectPr>
      </w:pPr>
      <w:r w:rsidRPr="00F85CEC">
        <w:rPr>
          <w:rFonts w:ascii="仿宋" w:eastAsia="仿宋" w:hAnsi="仿宋" w:hint="eastAsia"/>
          <w:sz w:val="28"/>
          <w:szCs w:val="28"/>
        </w:rPr>
        <w:t>二〇一</w:t>
      </w:r>
      <w:r>
        <w:rPr>
          <w:rFonts w:ascii="仿宋" w:eastAsia="仿宋" w:hAnsi="仿宋" w:hint="eastAsia"/>
          <w:sz w:val="28"/>
          <w:szCs w:val="28"/>
        </w:rPr>
        <w:t>八</w:t>
      </w:r>
      <w:r w:rsidRPr="00F85CEC">
        <w:rPr>
          <w:rFonts w:ascii="仿宋" w:eastAsia="仿宋" w:hAnsi="仿宋" w:hint="eastAsia"/>
          <w:sz w:val="28"/>
          <w:szCs w:val="28"/>
        </w:rPr>
        <w:t>年</w:t>
      </w:r>
      <w:r w:rsidR="00CE2F0E">
        <w:rPr>
          <w:rFonts w:ascii="仿宋" w:eastAsia="仿宋" w:hAnsi="仿宋" w:hint="eastAsia"/>
          <w:sz w:val="28"/>
          <w:szCs w:val="28"/>
        </w:rPr>
        <w:t>七</w:t>
      </w:r>
      <w:r w:rsidRPr="00F85CEC">
        <w:rPr>
          <w:rFonts w:ascii="仿宋" w:eastAsia="仿宋" w:hAnsi="仿宋" w:hint="eastAsia"/>
          <w:sz w:val="28"/>
          <w:szCs w:val="28"/>
        </w:rPr>
        <w:t>月</w:t>
      </w:r>
      <w:r w:rsidR="00CE2F0E">
        <w:rPr>
          <w:rFonts w:ascii="仿宋" w:eastAsia="仿宋" w:hAnsi="仿宋" w:hint="eastAsia"/>
          <w:sz w:val="28"/>
          <w:szCs w:val="28"/>
        </w:rPr>
        <w:t>十五</w:t>
      </w:r>
      <w:r w:rsidR="00FB6618">
        <w:rPr>
          <w:rFonts w:ascii="仿宋" w:eastAsia="仿宋" w:hAnsi="仿宋" w:hint="eastAsia"/>
          <w:sz w:val="28"/>
          <w:szCs w:val="28"/>
        </w:rPr>
        <w:t>日</w:t>
      </w:r>
    </w:p>
    <w:p w:rsidR="00322192" w:rsidRPr="00FB6618" w:rsidRDefault="00322192" w:rsidP="00FB6618">
      <w:pPr>
        <w:rPr>
          <w:rFonts w:ascii="华文楷体" w:eastAsia="华文楷体" w:cs="华文楷体"/>
          <w:sz w:val="28"/>
          <w:szCs w:val="28"/>
        </w:rPr>
      </w:pPr>
    </w:p>
    <w:sectPr w:rsidR="00322192" w:rsidRPr="00FB6618" w:rsidSect="00FB6618">
      <w:pgSz w:w="11906" w:h="16838"/>
      <w:pgMar w:top="1440" w:right="1474" w:bottom="1440"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F9" w:rsidRDefault="003B35F9" w:rsidP="00E4550F">
      <w:r>
        <w:separator/>
      </w:r>
    </w:p>
  </w:endnote>
  <w:endnote w:type="continuationSeparator" w:id="0">
    <w:p w:rsidR="003B35F9" w:rsidRDefault="003B35F9" w:rsidP="00E4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F9" w:rsidRDefault="003B35F9" w:rsidP="00E4550F">
      <w:r>
        <w:separator/>
      </w:r>
    </w:p>
  </w:footnote>
  <w:footnote w:type="continuationSeparator" w:id="0">
    <w:p w:rsidR="003B35F9" w:rsidRDefault="003B35F9" w:rsidP="00E45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A6D43"/>
    <w:multiLevelType w:val="hybridMultilevel"/>
    <w:tmpl w:val="7B5A9C5A"/>
    <w:lvl w:ilvl="0" w:tplc="76F4E8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D6"/>
    <w:rsid w:val="00063F3B"/>
    <w:rsid w:val="00095514"/>
    <w:rsid w:val="000C6DB3"/>
    <w:rsid w:val="000F2F0E"/>
    <w:rsid w:val="0010770B"/>
    <w:rsid w:val="00127940"/>
    <w:rsid w:val="00163A34"/>
    <w:rsid w:val="00181C65"/>
    <w:rsid w:val="00197A7E"/>
    <w:rsid w:val="001B1E49"/>
    <w:rsid w:val="001B5B5A"/>
    <w:rsid w:val="001D08B0"/>
    <w:rsid w:val="001D3C9F"/>
    <w:rsid w:val="002462E6"/>
    <w:rsid w:val="00283DE3"/>
    <w:rsid w:val="002939CD"/>
    <w:rsid w:val="002C6D79"/>
    <w:rsid w:val="002E396F"/>
    <w:rsid w:val="002F7A70"/>
    <w:rsid w:val="00322192"/>
    <w:rsid w:val="00346A60"/>
    <w:rsid w:val="003547D8"/>
    <w:rsid w:val="003B26B3"/>
    <w:rsid w:val="003B35F9"/>
    <w:rsid w:val="003C7649"/>
    <w:rsid w:val="003D149D"/>
    <w:rsid w:val="003F2F6A"/>
    <w:rsid w:val="003F7C32"/>
    <w:rsid w:val="00402428"/>
    <w:rsid w:val="00436314"/>
    <w:rsid w:val="00437715"/>
    <w:rsid w:val="0045183A"/>
    <w:rsid w:val="004675C2"/>
    <w:rsid w:val="004B290D"/>
    <w:rsid w:val="004B6306"/>
    <w:rsid w:val="004D1A30"/>
    <w:rsid w:val="004F267F"/>
    <w:rsid w:val="00504DFF"/>
    <w:rsid w:val="005233A2"/>
    <w:rsid w:val="005237E7"/>
    <w:rsid w:val="005352F6"/>
    <w:rsid w:val="005D3B30"/>
    <w:rsid w:val="005F1D3B"/>
    <w:rsid w:val="00605061"/>
    <w:rsid w:val="00636334"/>
    <w:rsid w:val="006427AB"/>
    <w:rsid w:val="00644CF0"/>
    <w:rsid w:val="00644E85"/>
    <w:rsid w:val="00691BEE"/>
    <w:rsid w:val="00692B49"/>
    <w:rsid w:val="006955D9"/>
    <w:rsid w:val="006B4E46"/>
    <w:rsid w:val="006F12ED"/>
    <w:rsid w:val="00795B19"/>
    <w:rsid w:val="00797494"/>
    <w:rsid w:val="00822B80"/>
    <w:rsid w:val="00825E24"/>
    <w:rsid w:val="008414E5"/>
    <w:rsid w:val="00847602"/>
    <w:rsid w:val="008611DD"/>
    <w:rsid w:val="00876A93"/>
    <w:rsid w:val="00902BB9"/>
    <w:rsid w:val="009331DC"/>
    <w:rsid w:val="009405BF"/>
    <w:rsid w:val="00947F57"/>
    <w:rsid w:val="0096098F"/>
    <w:rsid w:val="00961441"/>
    <w:rsid w:val="00976491"/>
    <w:rsid w:val="009829D6"/>
    <w:rsid w:val="00983472"/>
    <w:rsid w:val="009C004D"/>
    <w:rsid w:val="009E0638"/>
    <w:rsid w:val="009F7A52"/>
    <w:rsid w:val="00A209FB"/>
    <w:rsid w:val="00A22B60"/>
    <w:rsid w:val="00A368E2"/>
    <w:rsid w:val="00A37E97"/>
    <w:rsid w:val="00A8756A"/>
    <w:rsid w:val="00A90A6F"/>
    <w:rsid w:val="00A96097"/>
    <w:rsid w:val="00AB601B"/>
    <w:rsid w:val="00AF0316"/>
    <w:rsid w:val="00B41C4A"/>
    <w:rsid w:val="00B951D9"/>
    <w:rsid w:val="00BA4A21"/>
    <w:rsid w:val="00BF2D4D"/>
    <w:rsid w:val="00C32595"/>
    <w:rsid w:val="00C778A0"/>
    <w:rsid w:val="00C81BD0"/>
    <w:rsid w:val="00CE2F0E"/>
    <w:rsid w:val="00CF3BBC"/>
    <w:rsid w:val="00D0072A"/>
    <w:rsid w:val="00D51663"/>
    <w:rsid w:val="00D51AD1"/>
    <w:rsid w:val="00D61527"/>
    <w:rsid w:val="00D72735"/>
    <w:rsid w:val="00DA0D07"/>
    <w:rsid w:val="00DD47AA"/>
    <w:rsid w:val="00E23CC1"/>
    <w:rsid w:val="00E4550F"/>
    <w:rsid w:val="00E52C73"/>
    <w:rsid w:val="00F833E3"/>
    <w:rsid w:val="00FB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097"/>
    <w:rPr>
      <w:rFonts w:cs="Times New Roman"/>
      <w:color w:val="0000FF"/>
      <w:u w:val="single"/>
    </w:rPr>
  </w:style>
  <w:style w:type="paragraph" w:customStyle="1" w:styleId="Default">
    <w:name w:val="Default"/>
    <w:rsid w:val="009405BF"/>
    <w:pPr>
      <w:widowControl w:val="0"/>
      <w:autoSpaceDE w:val="0"/>
      <w:autoSpaceDN w:val="0"/>
      <w:adjustRightInd w:val="0"/>
    </w:pPr>
    <w:rPr>
      <w:rFonts w:ascii="华文楷体" w:eastAsia="华文楷体" w:cs="华文楷体"/>
      <w:color w:val="000000"/>
      <w:kern w:val="0"/>
      <w:sz w:val="24"/>
      <w:szCs w:val="24"/>
    </w:rPr>
  </w:style>
  <w:style w:type="character" w:customStyle="1" w:styleId="UnresolvedMention">
    <w:name w:val="Unresolved Mention"/>
    <w:basedOn w:val="a0"/>
    <w:uiPriority w:val="99"/>
    <w:semiHidden/>
    <w:unhideWhenUsed/>
    <w:rsid w:val="0045183A"/>
    <w:rPr>
      <w:color w:val="808080"/>
      <w:shd w:val="clear" w:color="auto" w:fill="E6E6E6"/>
    </w:rPr>
  </w:style>
  <w:style w:type="character" w:styleId="a4">
    <w:name w:val="annotation reference"/>
    <w:basedOn w:val="a0"/>
    <w:uiPriority w:val="99"/>
    <w:semiHidden/>
    <w:unhideWhenUsed/>
    <w:rsid w:val="001D3C9F"/>
    <w:rPr>
      <w:sz w:val="21"/>
      <w:szCs w:val="21"/>
    </w:rPr>
  </w:style>
  <w:style w:type="paragraph" w:styleId="a5">
    <w:name w:val="annotation text"/>
    <w:basedOn w:val="a"/>
    <w:link w:val="Char"/>
    <w:uiPriority w:val="99"/>
    <w:semiHidden/>
    <w:unhideWhenUsed/>
    <w:rsid w:val="001D3C9F"/>
    <w:pPr>
      <w:jc w:val="left"/>
    </w:pPr>
  </w:style>
  <w:style w:type="character" w:customStyle="1" w:styleId="Char">
    <w:name w:val="批注文字 Char"/>
    <w:basedOn w:val="a0"/>
    <w:link w:val="a5"/>
    <w:uiPriority w:val="99"/>
    <w:semiHidden/>
    <w:rsid w:val="001D3C9F"/>
    <w:rPr>
      <w:rFonts w:ascii="Times New Roman" w:eastAsia="宋体" w:hAnsi="Times New Roman" w:cs="Times New Roman"/>
      <w:szCs w:val="24"/>
    </w:rPr>
  </w:style>
  <w:style w:type="paragraph" w:styleId="a6">
    <w:name w:val="annotation subject"/>
    <w:basedOn w:val="a5"/>
    <w:next w:val="a5"/>
    <w:link w:val="Char0"/>
    <w:uiPriority w:val="99"/>
    <w:semiHidden/>
    <w:unhideWhenUsed/>
    <w:rsid w:val="001D3C9F"/>
    <w:rPr>
      <w:b/>
      <w:bCs/>
    </w:rPr>
  </w:style>
  <w:style w:type="character" w:customStyle="1" w:styleId="Char0">
    <w:name w:val="批注主题 Char"/>
    <w:basedOn w:val="Char"/>
    <w:link w:val="a6"/>
    <w:uiPriority w:val="99"/>
    <w:semiHidden/>
    <w:rsid w:val="001D3C9F"/>
    <w:rPr>
      <w:rFonts w:ascii="Times New Roman" w:eastAsia="宋体" w:hAnsi="Times New Roman" w:cs="Times New Roman"/>
      <w:b/>
      <w:bCs/>
      <w:szCs w:val="24"/>
    </w:rPr>
  </w:style>
  <w:style w:type="paragraph" w:styleId="a7">
    <w:name w:val="Balloon Text"/>
    <w:basedOn w:val="a"/>
    <w:link w:val="Char1"/>
    <w:uiPriority w:val="99"/>
    <w:semiHidden/>
    <w:unhideWhenUsed/>
    <w:rsid w:val="001D3C9F"/>
    <w:rPr>
      <w:sz w:val="18"/>
      <w:szCs w:val="18"/>
    </w:rPr>
  </w:style>
  <w:style w:type="character" w:customStyle="1" w:styleId="Char1">
    <w:name w:val="批注框文本 Char"/>
    <w:basedOn w:val="a0"/>
    <w:link w:val="a7"/>
    <w:uiPriority w:val="99"/>
    <w:semiHidden/>
    <w:rsid w:val="001D3C9F"/>
    <w:rPr>
      <w:rFonts w:ascii="Times New Roman" w:eastAsia="宋体" w:hAnsi="Times New Roman" w:cs="Times New Roman"/>
      <w:sz w:val="18"/>
      <w:szCs w:val="18"/>
    </w:rPr>
  </w:style>
  <w:style w:type="paragraph" w:styleId="a8">
    <w:name w:val="header"/>
    <w:basedOn w:val="a"/>
    <w:link w:val="Char2"/>
    <w:uiPriority w:val="99"/>
    <w:unhideWhenUsed/>
    <w:rsid w:val="00E4550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4550F"/>
    <w:rPr>
      <w:rFonts w:ascii="Times New Roman" w:eastAsia="宋体" w:hAnsi="Times New Roman" w:cs="Times New Roman"/>
      <w:sz w:val="18"/>
      <w:szCs w:val="18"/>
    </w:rPr>
  </w:style>
  <w:style w:type="paragraph" w:styleId="a9">
    <w:name w:val="footer"/>
    <w:basedOn w:val="a"/>
    <w:link w:val="Char3"/>
    <w:uiPriority w:val="99"/>
    <w:unhideWhenUsed/>
    <w:rsid w:val="00E4550F"/>
    <w:pPr>
      <w:tabs>
        <w:tab w:val="center" w:pos="4153"/>
        <w:tab w:val="right" w:pos="8306"/>
      </w:tabs>
      <w:snapToGrid w:val="0"/>
      <w:jc w:val="left"/>
    </w:pPr>
    <w:rPr>
      <w:sz w:val="18"/>
      <w:szCs w:val="18"/>
    </w:rPr>
  </w:style>
  <w:style w:type="character" w:customStyle="1" w:styleId="Char3">
    <w:name w:val="页脚 Char"/>
    <w:basedOn w:val="a0"/>
    <w:link w:val="a9"/>
    <w:uiPriority w:val="99"/>
    <w:rsid w:val="00E4550F"/>
    <w:rPr>
      <w:rFonts w:ascii="Times New Roman" w:eastAsia="宋体" w:hAnsi="Times New Roman" w:cs="Times New Roman"/>
      <w:sz w:val="18"/>
      <w:szCs w:val="18"/>
    </w:rPr>
  </w:style>
  <w:style w:type="table" w:styleId="aa">
    <w:name w:val="Table Grid"/>
    <w:basedOn w:val="a1"/>
    <w:uiPriority w:val="39"/>
    <w:rsid w:val="0035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3BBC"/>
    <w:pPr>
      <w:ind w:firstLineChars="200" w:firstLine="420"/>
    </w:pPr>
  </w:style>
  <w:style w:type="paragraph" w:styleId="ac">
    <w:name w:val="Date"/>
    <w:basedOn w:val="a"/>
    <w:next w:val="a"/>
    <w:link w:val="Char4"/>
    <w:uiPriority w:val="99"/>
    <w:semiHidden/>
    <w:unhideWhenUsed/>
    <w:rsid w:val="00A8756A"/>
    <w:pPr>
      <w:ind w:leftChars="2500" w:left="100"/>
    </w:pPr>
  </w:style>
  <w:style w:type="character" w:customStyle="1" w:styleId="Char4">
    <w:name w:val="日期 Char"/>
    <w:basedOn w:val="a0"/>
    <w:link w:val="ac"/>
    <w:uiPriority w:val="99"/>
    <w:semiHidden/>
    <w:rsid w:val="00A8756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097"/>
    <w:rPr>
      <w:rFonts w:cs="Times New Roman"/>
      <w:color w:val="0000FF"/>
      <w:u w:val="single"/>
    </w:rPr>
  </w:style>
  <w:style w:type="paragraph" w:customStyle="1" w:styleId="Default">
    <w:name w:val="Default"/>
    <w:rsid w:val="009405BF"/>
    <w:pPr>
      <w:widowControl w:val="0"/>
      <w:autoSpaceDE w:val="0"/>
      <w:autoSpaceDN w:val="0"/>
      <w:adjustRightInd w:val="0"/>
    </w:pPr>
    <w:rPr>
      <w:rFonts w:ascii="华文楷体" w:eastAsia="华文楷体" w:cs="华文楷体"/>
      <w:color w:val="000000"/>
      <w:kern w:val="0"/>
      <w:sz w:val="24"/>
      <w:szCs w:val="24"/>
    </w:rPr>
  </w:style>
  <w:style w:type="character" w:customStyle="1" w:styleId="UnresolvedMention">
    <w:name w:val="Unresolved Mention"/>
    <w:basedOn w:val="a0"/>
    <w:uiPriority w:val="99"/>
    <w:semiHidden/>
    <w:unhideWhenUsed/>
    <w:rsid w:val="0045183A"/>
    <w:rPr>
      <w:color w:val="808080"/>
      <w:shd w:val="clear" w:color="auto" w:fill="E6E6E6"/>
    </w:rPr>
  </w:style>
  <w:style w:type="character" w:styleId="a4">
    <w:name w:val="annotation reference"/>
    <w:basedOn w:val="a0"/>
    <w:uiPriority w:val="99"/>
    <w:semiHidden/>
    <w:unhideWhenUsed/>
    <w:rsid w:val="001D3C9F"/>
    <w:rPr>
      <w:sz w:val="21"/>
      <w:szCs w:val="21"/>
    </w:rPr>
  </w:style>
  <w:style w:type="paragraph" w:styleId="a5">
    <w:name w:val="annotation text"/>
    <w:basedOn w:val="a"/>
    <w:link w:val="Char"/>
    <w:uiPriority w:val="99"/>
    <w:semiHidden/>
    <w:unhideWhenUsed/>
    <w:rsid w:val="001D3C9F"/>
    <w:pPr>
      <w:jc w:val="left"/>
    </w:pPr>
  </w:style>
  <w:style w:type="character" w:customStyle="1" w:styleId="Char">
    <w:name w:val="批注文字 Char"/>
    <w:basedOn w:val="a0"/>
    <w:link w:val="a5"/>
    <w:uiPriority w:val="99"/>
    <w:semiHidden/>
    <w:rsid w:val="001D3C9F"/>
    <w:rPr>
      <w:rFonts w:ascii="Times New Roman" w:eastAsia="宋体" w:hAnsi="Times New Roman" w:cs="Times New Roman"/>
      <w:szCs w:val="24"/>
    </w:rPr>
  </w:style>
  <w:style w:type="paragraph" w:styleId="a6">
    <w:name w:val="annotation subject"/>
    <w:basedOn w:val="a5"/>
    <w:next w:val="a5"/>
    <w:link w:val="Char0"/>
    <w:uiPriority w:val="99"/>
    <w:semiHidden/>
    <w:unhideWhenUsed/>
    <w:rsid w:val="001D3C9F"/>
    <w:rPr>
      <w:b/>
      <w:bCs/>
    </w:rPr>
  </w:style>
  <w:style w:type="character" w:customStyle="1" w:styleId="Char0">
    <w:name w:val="批注主题 Char"/>
    <w:basedOn w:val="Char"/>
    <w:link w:val="a6"/>
    <w:uiPriority w:val="99"/>
    <w:semiHidden/>
    <w:rsid w:val="001D3C9F"/>
    <w:rPr>
      <w:rFonts w:ascii="Times New Roman" w:eastAsia="宋体" w:hAnsi="Times New Roman" w:cs="Times New Roman"/>
      <w:b/>
      <w:bCs/>
      <w:szCs w:val="24"/>
    </w:rPr>
  </w:style>
  <w:style w:type="paragraph" w:styleId="a7">
    <w:name w:val="Balloon Text"/>
    <w:basedOn w:val="a"/>
    <w:link w:val="Char1"/>
    <w:uiPriority w:val="99"/>
    <w:semiHidden/>
    <w:unhideWhenUsed/>
    <w:rsid w:val="001D3C9F"/>
    <w:rPr>
      <w:sz w:val="18"/>
      <w:szCs w:val="18"/>
    </w:rPr>
  </w:style>
  <w:style w:type="character" w:customStyle="1" w:styleId="Char1">
    <w:name w:val="批注框文本 Char"/>
    <w:basedOn w:val="a0"/>
    <w:link w:val="a7"/>
    <w:uiPriority w:val="99"/>
    <w:semiHidden/>
    <w:rsid w:val="001D3C9F"/>
    <w:rPr>
      <w:rFonts w:ascii="Times New Roman" w:eastAsia="宋体" w:hAnsi="Times New Roman" w:cs="Times New Roman"/>
      <w:sz w:val="18"/>
      <w:szCs w:val="18"/>
    </w:rPr>
  </w:style>
  <w:style w:type="paragraph" w:styleId="a8">
    <w:name w:val="header"/>
    <w:basedOn w:val="a"/>
    <w:link w:val="Char2"/>
    <w:uiPriority w:val="99"/>
    <w:unhideWhenUsed/>
    <w:rsid w:val="00E4550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4550F"/>
    <w:rPr>
      <w:rFonts w:ascii="Times New Roman" w:eastAsia="宋体" w:hAnsi="Times New Roman" w:cs="Times New Roman"/>
      <w:sz w:val="18"/>
      <w:szCs w:val="18"/>
    </w:rPr>
  </w:style>
  <w:style w:type="paragraph" w:styleId="a9">
    <w:name w:val="footer"/>
    <w:basedOn w:val="a"/>
    <w:link w:val="Char3"/>
    <w:uiPriority w:val="99"/>
    <w:unhideWhenUsed/>
    <w:rsid w:val="00E4550F"/>
    <w:pPr>
      <w:tabs>
        <w:tab w:val="center" w:pos="4153"/>
        <w:tab w:val="right" w:pos="8306"/>
      </w:tabs>
      <w:snapToGrid w:val="0"/>
      <w:jc w:val="left"/>
    </w:pPr>
    <w:rPr>
      <w:sz w:val="18"/>
      <w:szCs w:val="18"/>
    </w:rPr>
  </w:style>
  <w:style w:type="character" w:customStyle="1" w:styleId="Char3">
    <w:name w:val="页脚 Char"/>
    <w:basedOn w:val="a0"/>
    <w:link w:val="a9"/>
    <w:uiPriority w:val="99"/>
    <w:rsid w:val="00E4550F"/>
    <w:rPr>
      <w:rFonts w:ascii="Times New Roman" w:eastAsia="宋体" w:hAnsi="Times New Roman" w:cs="Times New Roman"/>
      <w:sz w:val="18"/>
      <w:szCs w:val="18"/>
    </w:rPr>
  </w:style>
  <w:style w:type="table" w:styleId="aa">
    <w:name w:val="Table Grid"/>
    <w:basedOn w:val="a1"/>
    <w:uiPriority w:val="39"/>
    <w:rsid w:val="0035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3BBC"/>
    <w:pPr>
      <w:ind w:firstLineChars="200" w:firstLine="420"/>
    </w:pPr>
  </w:style>
  <w:style w:type="paragraph" w:styleId="ac">
    <w:name w:val="Date"/>
    <w:basedOn w:val="a"/>
    <w:next w:val="a"/>
    <w:link w:val="Char4"/>
    <w:uiPriority w:val="99"/>
    <w:semiHidden/>
    <w:unhideWhenUsed/>
    <w:rsid w:val="00A8756A"/>
    <w:pPr>
      <w:ind w:leftChars="2500" w:left="100"/>
    </w:pPr>
  </w:style>
  <w:style w:type="character" w:customStyle="1" w:styleId="Char4">
    <w:name w:val="日期 Char"/>
    <w:basedOn w:val="a0"/>
    <w:link w:val="ac"/>
    <w:uiPriority w:val="99"/>
    <w:semiHidden/>
    <w:rsid w:val="00A8756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0005;&#23376;&#37038;&#20214;&#33267;zhangyanhe@caas.cn&#65288;&#24352;&#33395;&#31166;&#65289;&#12289;wangxiaojun@caas.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zhangyanhe@caa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奥斯汀">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zyh</cp:lastModifiedBy>
  <cp:revision>6</cp:revision>
  <cp:lastPrinted>2018-07-17T01:51:00Z</cp:lastPrinted>
  <dcterms:created xsi:type="dcterms:W3CDTF">2018-07-17T02:02:00Z</dcterms:created>
  <dcterms:modified xsi:type="dcterms:W3CDTF">2018-07-18T00:48:00Z</dcterms:modified>
</cp:coreProperties>
</file>